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B2" w:rsidRDefault="004533B2">
      <w:pPr>
        <w:pStyle w:val="normal"/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106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9"/>
        <w:gridCol w:w="8221"/>
      </w:tblGrid>
      <w:tr w:rsidR="004533B2">
        <w:trPr>
          <w:cantSplit/>
          <w:trHeight w:val="859"/>
          <w:jc w:val="center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4533B2" w:rsidRDefault="00A20470">
            <w:pPr>
              <w:pStyle w:val="normal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UNITI NELLA DIVERSITA’ PER VIVERE IN EUROPA</w:t>
            </w:r>
          </w:p>
          <w:p w:rsidR="004533B2" w:rsidRDefault="004533B2">
            <w:pPr>
              <w:pStyle w:val="normal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4533B2" w:rsidRDefault="00A20470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4533B2" w:rsidRDefault="00A20470">
            <w:pPr>
              <w:pStyle w:val="normal"/>
              <w:jc w:val="right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 INGRESSO</w:t>
            </w:r>
          </w:p>
          <w:p w:rsidR="004533B2" w:rsidRDefault="00A20470">
            <w:pPr>
              <w:pStyle w:val="normal"/>
              <w:jc w:val="right"/>
            </w:pPr>
            <w:r>
              <w:rPr>
                <w:rFonts w:ascii="Arial" w:eastAsia="Arial" w:hAnsi="Arial" w:cs="Arial"/>
                <w:sz w:val="18"/>
                <w:szCs w:val="18"/>
              </w:rPr>
              <w:t>Periodo: settembre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4533B2" w:rsidRDefault="00A20470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UdA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di INGRESSO</w:t>
            </w:r>
          </w:p>
          <w:p w:rsidR="004533B2" w:rsidRDefault="00A20470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Identità, valori e appartenenza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</w:t>
            </w:r>
          </w:p>
        </w:tc>
      </w:tr>
      <w:tr w:rsidR="004533B2">
        <w:trPr>
          <w:cantSplit/>
          <w:jc w:val="center"/>
        </w:trPr>
        <w:tc>
          <w:tcPr>
            <w:tcW w:w="2399" w:type="dxa"/>
            <w:tcBorders>
              <w:bottom w:val="single" w:sz="4" w:space="0" w:color="000000"/>
            </w:tcBorders>
          </w:tcPr>
          <w:p w:rsidR="004533B2" w:rsidRDefault="004533B2">
            <w:pPr>
              <w:pStyle w:val="normal"/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4533B2" w:rsidRDefault="00A20470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533B2" w:rsidRDefault="004533B2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533B2" w:rsidRDefault="004533B2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533B2" w:rsidRDefault="004533B2">
            <w:pPr>
              <w:pStyle w:val="normal"/>
            </w:pPr>
          </w:p>
        </w:tc>
        <w:tc>
          <w:tcPr>
            <w:tcW w:w="8221" w:type="dxa"/>
            <w:tcBorders>
              <w:bottom w:val="single" w:sz="4" w:space="0" w:color="000000"/>
            </w:tcBorders>
          </w:tcPr>
          <w:p w:rsidR="004533B2" w:rsidRDefault="004533B2">
            <w:pPr>
              <w:pStyle w:val="normal"/>
              <w:rPr>
                <w:sz w:val="22"/>
                <w:szCs w:val="22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E43A83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seconda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4533B2" w:rsidRDefault="004533B2">
            <w:pPr>
              <w:pStyle w:val="normal"/>
            </w:pPr>
          </w:p>
        </w:tc>
      </w:tr>
    </w:tbl>
    <w:p w:rsidR="004533B2" w:rsidRDefault="004533B2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83"/>
        <w:gridCol w:w="6573"/>
      </w:tblGrid>
      <w:tr w:rsidR="004533B2">
        <w:tc>
          <w:tcPr>
            <w:tcW w:w="10456" w:type="dxa"/>
            <w:gridSpan w:val="2"/>
            <w:shd w:val="clear" w:color="auto" w:fill="auto"/>
          </w:tcPr>
          <w:p w:rsidR="004533B2" w:rsidRDefault="00A20470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4533B2">
        <w:tc>
          <w:tcPr>
            <w:tcW w:w="3883" w:type="dxa"/>
            <w:vMerge w:val="restart"/>
            <w:shd w:val="clear" w:color="auto" w:fill="auto"/>
          </w:tcPr>
          <w:p w:rsidR="00E43A83" w:rsidRPr="001F6E21" w:rsidRDefault="00E43A83" w:rsidP="00E43A8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E43A83" w:rsidRDefault="00E43A83" w:rsidP="00E43A83">
            <w:pPr>
              <w:rPr>
                <w:rFonts w:ascii="Arial" w:hAnsi="Arial"/>
                <w:sz w:val="16"/>
                <w:szCs w:val="16"/>
              </w:rPr>
            </w:pPr>
          </w:p>
          <w:p w:rsidR="00E43A83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E43A83" w:rsidRPr="001F6E21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E43A83" w:rsidRPr="001F6E21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E43A83" w:rsidRPr="001F6E21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E43A83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E43A83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</w:p>
          <w:p w:rsidR="00E43A83" w:rsidRPr="001F6E21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E43A83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</w:p>
          <w:p w:rsidR="00E43A83" w:rsidRPr="001F6E21" w:rsidRDefault="00E43A83" w:rsidP="00E43A83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Conoscere il testo e i contenuti valoriali degli inni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E43A83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E43A83" w:rsidRPr="001F6E21" w:rsidRDefault="00E43A83" w:rsidP="00E43A83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4533B2" w:rsidRDefault="00E43A83" w:rsidP="00E43A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573" w:type="dxa"/>
            <w:shd w:val="clear" w:color="auto" w:fill="auto"/>
          </w:tcPr>
          <w:p w:rsidR="004533B2" w:rsidRDefault="004533B2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533B2" w:rsidRDefault="00A20470">
            <w:pPr>
              <w:pStyle w:val="normal"/>
              <w:jc w:val="center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</w:t>
            </w:r>
            <w:r>
              <w:rPr>
                <w:rFonts w:ascii="Arial" w:eastAsia="Arial" w:hAnsi="Arial" w:cs="Arial"/>
                <w:sz w:val="16"/>
                <w:szCs w:val="16"/>
              </w:rPr>
              <w:t>o, lo svolgersi dei più comuni fenomeni, ne immagina e verifica le cause; ricerca soluzioni ai problemi, utilizzando le conoscenze acquisite.</w:t>
            </w:r>
          </w:p>
          <w:p w:rsidR="004533B2" w:rsidRDefault="00A20470">
            <w:pPr>
              <w:pStyle w:val="normal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Ha una visione della complessità del sistema dei viventi e della loro evoluzione nel tempo; riconosce nella loro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diversità i bisogni fondamentali di animali e piante, e i modi di soddisfarli negli specifici contesti ambientali.</w:t>
            </w: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</w:tc>
      </w:tr>
      <w:tr w:rsidR="004533B2">
        <w:tc>
          <w:tcPr>
            <w:tcW w:w="3883" w:type="dxa"/>
            <w:vMerge/>
            <w:shd w:val="clear" w:color="auto" w:fill="auto"/>
          </w:tcPr>
          <w:p w:rsidR="004533B2" w:rsidRDefault="004533B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shd w:val="clear" w:color="auto" w:fill="auto"/>
          </w:tcPr>
          <w:p w:rsidR="004533B2" w:rsidRDefault="004533B2">
            <w:pPr>
              <w:pStyle w:val="normal"/>
              <w:spacing w:after="2" w:line="241" w:lineRule="auto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4533B2" w:rsidRDefault="00A20470">
            <w:pPr>
              <w:pStyle w:val="normal"/>
              <w:spacing w:after="2" w:line="241" w:lineRule="auto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 caratteristiche dei vari regni dei viventi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14: VITA SOTT'ACQUA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15: VITA SULLA TERRA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e classificare i viventi più comuni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Inquadrare e classificare i viventi presenti nel proprio territorio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ruolo dei vari tipi di viventi nell' ambiente e l'importanza della biodiversità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Conservare e utilizzare in modo durevole gli oceani, i mari e le risorse marine per uno sviluppo sostenibile</w:t>
            </w:r>
          </w:p>
          <w:p w:rsidR="004533B2" w:rsidRDefault="00A20470">
            <w:pPr>
              <w:pStyle w:val="normal"/>
              <w:numPr>
                <w:ilvl w:val="0"/>
                <w:numId w:val="1"/>
              </w:numP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Proteggere, ripristinare e favorire un uso sostenibi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le dell'ecosistema terrestre, gestire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sostenibilmente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le foreste, contrastare la desertificazione, arrestare e far retrocedere il degrado del terreno, e fermare la perdita di diversità biologica</w:t>
            </w:r>
          </w:p>
          <w:p w:rsidR="004533B2" w:rsidRDefault="004533B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533B2">
        <w:tc>
          <w:tcPr>
            <w:tcW w:w="3883" w:type="dxa"/>
            <w:shd w:val="clear" w:color="auto" w:fill="auto"/>
          </w:tcPr>
          <w:p w:rsidR="004533B2" w:rsidRDefault="00A2047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73" w:type="dxa"/>
            <w:shd w:val="clear" w:color="auto" w:fill="auto"/>
          </w:tcPr>
          <w:p w:rsidR="004533B2" w:rsidRDefault="00E43A83" w:rsidP="00E43A8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,…); misurazioni e risoluzione di situazioni problematiche; 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533B2">
        <w:tc>
          <w:tcPr>
            <w:tcW w:w="3883" w:type="dxa"/>
            <w:shd w:val="clear" w:color="auto" w:fill="auto"/>
          </w:tcPr>
          <w:p w:rsidR="004533B2" w:rsidRDefault="004533B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533B2" w:rsidRDefault="00A2047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73" w:type="dxa"/>
            <w:shd w:val="clear" w:color="auto" w:fill="auto"/>
          </w:tcPr>
          <w:p w:rsidR="009C125B" w:rsidRPr="00917EB4" w:rsidRDefault="009C125B" w:rsidP="009C125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9C125B" w:rsidRPr="00917EB4" w:rsidRDefault="009C125B" w:rsidP="009C125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9C125B" w:rsidRPr="00917EB4" w:rsidRDefault="009C125B" w:rsidP="009C125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9C125B" w:rsidRPr="00917EB4" w:rsidRDefault="009C125B" w:rsidP="009C125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9C125B" w:rsidRPr="00917EB4" w:rsidRDefault="009C125B" w:rsidP="009C125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4533B2" w:rsidRDefault="009C125B" w:rsidP="009C125B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533B2">
        <w:tc>
          <w:tcPr>
            <w:tcW w:w="3883" w:type="dxa"/>
            <w:shd w:val="clear" w:color="auto" w:fill="auto"/>
          </w:tcPr>
          <w:p w:rsidR="004533B2" w:rsidRDefault="00A20470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4533B2" w:rsidRDefault="00A2047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73" w:type="dxa"/>
            <w:shd w:val="clear" w:color="auto" w:fill="auto"/>
          </w:tcPr>
          <w:p w:rsidR="009C125B" w:rsidRDefault="009C125B" w:rsidP="009C125B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4533B2" w:rsidRDefault="004533B2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4533B2" w:rsidRDefault="004533B2">
      <w:pPr>
        <w:pStyle w:val="normal"/>
        <w:rPr>
          <w:rFonts w:ascii="Arial" w:eastAsia="Arial" w:hAnsi="Arial" w:cs="Arial"/>
          <w:sz w:val="18"/>
          <w:szCs w:val="18"/>
        </w:rPr>
      </w:pPr>
    </w:p>
    <w:p w:rsidR="004533B2" w:rsidRDefault="004533B2">
      <w:pPr>
        <w:pStyle w:val="normal"/>
        <w:rPr>
          <w:rFonts w:ascii="Arial" w:eastAsia="Arial" w:hAnsi="Arial" w:cs="Arial"/>
          <w:sz w:val="18"/>
          <w:szCs w:val="18"/>
        </w:rPr>
      </w:pPr>
    </w:p>
    <w:p w:rsidR="004533B2" w:rsidRDefault="00A20470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4533B2" w:rsidSect="004533B2">
      <w:headerReference w:type="default" r:id="rId7"/>
      <w:footerReference w:type="default" r:id="rId8"/>
      <w:pgSz w:w="11906" w:h="16838"/>
      <w:pgMar w:top="624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470" w:rsidRDefault="00A20470" w:rsidP="004533B2">
      <w:r>
        <w:separator/>
      </w:r>
    </w:p>
  </w:endnote>
  <w:endnote w:type="continuationSeparator" w:id="0">
    <w:p w:rsidR="00A20470" w:rsidRDefault="00A20470" w:rsidP="00453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B2" w:rsidRDefault="00A2047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470" w:rsidRDefault="00A20470" w:rsidP="004533B2">
      <w:r>
        <w:separator/>
      </w:r>
    </w:p>
  </w:footnote>
  <w:footnote w:type="continuationSeparator" w:id="0">
    <w:p w:rsidR="00A20470" w:rsidRDefault="00A20470" w:rsidP="00453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B2" w:rsidRDefault="00A2047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 S. 202</w:t>
    </w:r>
    <w:r w:rsidR="00E43A83">
      <w:rPr>
        <w:color w:val="000000"/>
      </w:rPr>
      <w:t>3</w:t>
    </w:r>
    <w:r>
      <w:rPr>
        <w:color w:val="000000"/>
      </w:rPr>
      <w:t xml:space="preserve"> – 202</w:t>
    </w:r>
    <w:r w:rsidR="00E43A83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165100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4533B2" w:rsidRDefault="004533B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4025"/>
    <w:multiLevelType w:val="multilevel"/>
    <w:tmpl w:val="30C442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3B2"/>
    <w:rsid w:val="004533B2"/>
    <w:rsid w:val="009C125B"/>
    <w:rsid w:val="00A20470"/>
    <w:rsid w:val="00E4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4533B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4533B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4533B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4533B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4533B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4533B2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533B2"/>
  </w:style>
  <w:style w:type="table" w:customStyle="1" w:styleId="TableNormal">
    <w:name w:val="Table Normal"/>
    <w:rsid w:val="004533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533B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533B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533B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4533B2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nhideWhenUsed/>
    <w:rsid w:val="00E43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43A83"/>
  </w:style>
  <w:style w:type="paragraph" w:styleId="Pidipagina">
    <w:name w:val="footer"/>
    <w:basedOn w:val="Normale"/>
    <w:link w:val="PidipaginaCarattere"/>
    <w:uiPriority w:val="99"/>
    <w:semiHidden/>
    <w:unhideWhenUsed/>
    <w:rsid w:val="00E43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43A8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2023-09-22T19:48:00Z</dcterms:created>
  <dcterms:modified xsi:type="dcterms:W3CDTF">2023-09-22T20:04:00Z</dcterms:modified>
</cp:coreProperties>
</file>