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84F" w:rsidRDefault="00E2384F">
      <w:pPr>
        <w:rPr>
          <w:rFonts w:ascii="Arial" w:eastAsia="Arial" w:hAnsi="Arial" w:cs="Arial"/>
          <w:sz w:val="16"/>
          <w:szCs w:val="16"/>
        </w:rPr>
      </w:pPr>
    </w:p>
    <w:tbl>
      <w:tblPr>
        <w:tblStyle w:val="a"/>
        <w:tblW w:w="1062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399"/>
        <w:gridCol w:w="8221"/>
      </w:tblGrid>
      <w:tr w:rsidR="00E2384F">
        <w:trPr>
          <w:cantSplit/>
          <w:trHeight w:val="859"/>
          <w:jc w:val="center"/>
        </w:trPr>
        <w:tc>
          <w:tcPr>
            <w:tcW w:w="10620" w:type="dxa"/>
            <w:gridSpan w:val="2"/>
            <w:tcBorders>
              <w:top w:val="nil"/>
              <w:left w:val="nil"/>
              <w:right w:val="nil"/>
            </w:tcBorders>
          </w:tcPr>
          <w:p w:rsidR="00E2384F" w:rsidRDefault="00537A48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NOI CITTADINI IN UN MONDO GLOBALIZZATO</w:t>
            </w:r>
          </w:p>
          <w:p w:rsidR="00E2384F" w:rsidRDefault="00E2384F">
            <w:pPr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:rsidR="00E2384F" w:rsidRDefault="00537A48">
            <w:pPr>
              <w:jc w:val="right"/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Quadrimestre</w:t>
            </w:r>
            <w:r>
              <w:rPr>
                <w:rFonts w:ascii="Arial" w:eastAsia="Arial" w:hAnsi="Arial" w:cs="Arial"/>
                <w:sz w:val="18"/>
                <w:szCs w:val="18"/>
              </w:rPr>
              <w:t>: SCIENZE</w:t>
            </w:r>
          </w:p>
          <w:p w:rsidR="00E2384F" w:rsidRDefault="00537A48">
            <w:pPr>
              <w:jc w:val="right"/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UdA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di INGRESSO</w:t>
            </w:r>
          </w:p>
          <w:p w:rsidR="00E2384F" w:rsidRDefault="00537A48">
            <w:pPr>
              <w:jc w:val="right"/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Periodo: settembre </w:t>
            </w:r>
          </w:p>
          <w:p w:rsidR="00E2384F" w:rsidRDefault="00E2384F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:rsidR="00E2384F" w:rsidRDefault="00537A48">
            <w:pPr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sz w:val="24"/>
                <w:szCs w:val="24"/>
              </w:rPr>
              <w:t>UdA</w:t>
            </w:r>
            <w:proofErr w:type="spellEnd"/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4"/>
                <w:szCs w:val="24"/>
              </w:rPr>
              <w:t>DI</w:t>
            </w:r>
            <w:proofErr w:type="spellEnd"/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 INGRESSO</w:t>
            </w:r>
          </w:p>
          <w:p w:rsidR="00E2384F" w:rsidRDefault="00537A48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Tematica: Cittadini di domani consapevoli, responsabili, attivi nella costruzione di un mondo migliore</w:t>
            </w:r>
          </w:p>
          <w:p w:rsidR="00E2384F" w:rsidRDefault="00E2384F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:rsidR="00E2384F" w:rsidRDefault="00537A48">
            <w:pPr>
              <w:rPr>
                <w:rFonts w:ascii="Arial" w:eastAsia="Arial" w:hAnsi="Arial" w:cs="Arial"/>
                <w:sz w:val="22"/>
                <w:szCs w:val="22"/>
              </w:rPr>
            </w:pPr>
            <w:bookmarkStart w:id="0" w:name="_gjdgxs" w:colFirst="0" w:colLast="0"/>
            <w:bookmarkEnd w:id="0"/>
            <w:r>
              <w:rPr>
                <w:rFonts w:ascii="Arial" w:eastAsia="Arial" w:hAnsi="Arial" w:cs="Arial"/>
                <w:b/>
                <w:sz w:val="22"/>
                <w:szCs w:val="22"/>
              </w:rPr>
              <w:t>Titolo: Io cittadino consapevole: faccio la mia parte</w:t>
            </w:r>
          </w:p>
        </w:tc>
      </w:tr>
      <w:tr w:rsidR="00E2384F">
        <w:trPr>
          <w:cantSplit/>
          <w:jc w:val="center"/>
        </w:trPr>
        <w:tc>
          <w:tcPr>
            <w:tcW w:w="2399" w:type="dxa"/>
            <w:tcBorders>
              <w:bottom w:val="single" w:sz="4" w:space="0" w:color="000000"/>
            </w:tcBorders>
          </w:tcPr>
          <w:p w:rsidR="00E2384F" w:rsidRDefault="00E2384F"/>
          <w:p w:rsidR="00E2384F" w:rsidRDefault="00537A48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DATI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br/>
            </w:r>
          </w:p>
          <w:p w:rsidR="00E2384F" w:rsidRDefault="00537A48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IDENTIFICATIVI</w:t>
            </w:r>
          </w:p>
          <w:p w:rsidR="00E2384F" w:rsidRDefault="00E2384F">
            <w:pPr>
              <w:rPr>
                <w:rFonts w:ascii="Arial" w:eastAsia="Arial" w:hAnsi="Arial" w:cs="Arial"/>
                <w:b/>
              </w:rPr>
            </w:pPr>
          </w:p>
          <w:p w:rsidR="00E2384F" w:rsidRDefault="00E2384F">
            <w:pPr>
              <w:rPr>
                <w:rFonts w:ascii="Arial" w:eastAsia="Arial" w:hAnsi="Arial" w:cs="Arial"/>
                <w:b/>
              </w:rPr>
            </w:pPr>
          </w:p>
          <w:p w:rsidR="00E2384F" w:rsidRDefault="00E2384F">
            <w:pPr>
              <w:rPr>
                <w:rFonts w:ascii="Arial" w:eastAsia="Arial" w:hAnsi="Arial" w:cs="Arial"/>
                <w:b/>
              </w:rPr>
            </w:pPr>
          </w:p>
          <w:p w:rsidR="00E2384F" w:rsidRDefault="00E2384F"/>
        </w:tc>
        <w:tc>
          <w:tcPr>
            <w:tcW w:w="8221" w:type="dxa"/>
            <w:tcBorders>
              <w:bottom w:val="single" w:sz="4" w:space="0" w:color="000000"/>
            </w:tcBorders>
          </w:tcPr>
          <w:p w:rsidR="00E2384F" w:rsidRDefault="00E2384F">
            <w:pPr>
              <w:rPr>
                <w:sz w:val="22"/>
                <w:szCs w:val="22"/>
              </w:rPr>
            </w:pPr>
          </w:p>
          <w:p w:rsidR="00E2384F" w:rsidRDefault="00537A48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Anno scolastico</w:t>
            </w:r>
            <w:r w:rsidR="00007EBB">
              <w:rPr>
                <w:rFonts w:ascii="Arial" w:eastAsia="Arial" w:hAnsi="Arial" w:cs="Arial"/>
                <w:sz w:val="22"/>
                <w:szCs w:val="22"/>
              </w:rPr>
              <w:t xml:space="preserve"> 2023 / 2024</w:t>
            </w:r>
          </w:p>
          <w:p w:rsidR="00E2384F" w:rsidRDefault="00E2384F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E2384F" w:rsidRDefault="00537A48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Istituto comprensivo </w:t>
            </w:r>
            <w:r>
              <w:rPr>
                <w:rFonts w:ascii="Arial" w:eastAsia="Arial" w:hAnsi="Arial" w:cs="Arial"/>
                <w:sz w:val="22"/>
                <w:szCs w:val="22"/>
              </w:rPr>
              <w:t>“</w:t>
            </w:r>
            <w:r>
              <w:rPr>
                <w:rFonts w:ascii="Arial" w:eastAsia="Arial" w:hAnsi="Arial" w:cs="Arial"/>
                <w:i/>
                <w:sz w:val="22"/>
                <w:szCs w:val="22"/>
              </w:rPr>
              <w:t>Cocchia-Dalla Chiesa”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AV</w:t>
            </w:r>
          </w:p>
          <w:p w:rsidR="00E2384F" w:rsidRDefault="00E2384F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E2384F" w:rsidRDefault="00537A48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Destinatari: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Gruppo classe terza</w:t>
            </w:r>
          </w:p>
          <w:p w:rsidR="00E2384F" w:rsidRDefault="00E2384F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E2384F" w:rsidRDefault="00537A48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DOCENTE</w:t>
            </w:r>
            <w:r>
              <w:rPr>
                <w:rFonts w:ascii="Arial" w:eastAsia="Arial" w:hAnsi="Arial" w:cs="Arial"/>
                <w:sz w:val="22"/>
                <w:szCs w:val="22"/>
              </w:rPr>
              <w:t>: _______________________________ Classe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_II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__ sez. ______</w:t>
            </w:r>
          </w:p>
          <w:p w:rsidR="00E2384F" w:rsidRDefault="00E2384F"/>
        </w:tc>
      </w:tr>
    </w:tbl>
    <w:p w:rsidR="00E2384F" w:rsidRDefault="00E2384F">
      <w:pPr>
        <w:rPr>
          <w:rFonts w:ascii="Arial" w:eastAsia="Arial" w:hAnsi="Arial" w:cs="Arial"/>
          <w:sz w:val="18"/>
          <w:szCs w:val="18"/>
        </w:rPr>
      </w:pPr>
    </w:p>
    <w:tbl>
      <w:tblPr>
        <w:tblStyle w:val="a0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3943"/>
        <w:gridCol w:w="6513"/>
      </w:tblGrid>
      <w:tr w:rsidR="00E2384F">
        <w:tc>
          <w:tcPr>
            <w:tcW w:w="10456" w:type="dxa"/>
            <w:gridSpan w:val="2"/>
            <w:shd w:val="clear" w:color="auto" w:fill="auto"/>
          </w:tcPr>
          <w:p w:rsidR="00E2384F" w:rsidRDefault="00537A48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DISCIPLINA: SCIENZE</w:t>
            </w:r>
          </w:p>
        </w:tc>
      </w:tr>
      <w:tr w:rsidR="00E2384F" w:rsidTr="00007EBB">
        <w:tc>
          <w:tcPr>
            <w:tcW w:w="3943" w:type="dxa"/>
            <w:vMerge w:val="restart"/>
            <w:shd w:val="clear" w:color="auto" w:fill="auto"/>
          </w:tcPr>
          <w:p w:rsidR="00007EBB" w:rsidRPr="0062349C" w:rsidRDefault="00007EBB" w:rsidP="00007EBB">
            <w:pPr>
              <w:pStyle w:val="normal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b/>
                <w:sz w:val="16"/>
                <w:szCs w:val="16"/>
              </w:rPr>
              <w:t xml:space="preserve">CURRICOLO TRASVERSALE E COMPETENZE </w:t>
            </w:r>
            <w:proofErr w:type="spellStart"/>
            <w:r w:rsidRPr="0062349C">
              <w:rPr>
                <w:rFonts w:ascii="Arial" w:eastAsia="Arial" w:hAnsi="Arial" w:cs="Arial"/>
                <w:b/>
                <w:sz w:val="16"/>
                <w:szCs w:val="16"/>
              </w:rPr>
              <w:t>DI</w:t>
            </w:r>
            <w:proofErr w:type="spellEnd"/>
            <w:r w:rsidRPr="0062349C">
              <w:rPr>
                <w:rFonts w:ascii="Arial" w:eastAsia="Arial" w:hAnsi="Arial" w:cs="Arial"/>
                <w:b/>
                <w:sz w:val="16"/>
                <w:szCs w:val="16"/>
              </w:rPr>
              <w:t xml:space="preserve"> ED. CIVICA</w:t>
            </w:r>
          </w:p>
          <w:p w:rsidR="00007EBB" w:rsidRPr="0062349C" w:rsidRDefault="00007EBB" w:rsidP="00007EBB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007EBB" w:rsidRPr="0062349C" w:rsidRDefault="00007EBB" w:rsidP="00007EBB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b/>
                <w:sz w:val="16"/>
                <w:szCs w:val="16"/>
              </w:rPr>
              <w:t>Ambiti</w:t>
            </w:r>
          </w:p>
          <w:p w:rsidR="00007EBB" w:rsidRPr="0062349C" w:rsidRDefault="00007EBB" w:rsidP="00007EBB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007EBB" w:rsidRPr="0062349C" w:rsidRDefault="00007EBB" w:rsidP="00007EBB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b/>
                <w:sz w:val="16"/>
                <w:szCs w:val="16"/>
              </w:rPr>
              <w:t>Costruzione e realizzazione del sé: dimensione di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b/>
                <w:sz w:val="16"/>
                <w:szCs w:val="16"/>
              </w:rPr>
              <w:t>una cultura dell’</w:t>
            </w:r>
            <w:proofErr w:type="spellStart"/>
            <w:r w:rsidRPr="0062349C">
              <w:rPr>
                <w:rFonts w:ascii="Arial" w:eastAsia="Arial" w:hAnsi="Arial" w:cs="Arial"/>
                <w:b/>
                <w:sz w:val="16"/>
                <w:szCs w:val="16"/>
              </w:rPr>
              <w:t>inclusività</w:t>
            </w:r>
            <w:proofErr w:type="spellEnd"/>
          </w:p>
          <w:p w:rsidR="00007EBB" w:rsidRPr="0062349C" w:rsidRDefault="00007EBB" w:rsidP="00007EBB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Conoscere sé stesso e le proprie capacità intervenendo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nelle attività in modo pertinente;</w:t>
            </w:r>
          </w:p>
          <w:p w:rsidR="00007EBB" w:rsidRPr="0062349C" w:rsidRDefault="00007EBB" w:rsidP="00007EBB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Organizzare il proprio apprendimento definendone le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strategie e il metodo;</w:t>
            </w:r>
          </w:p>
          <w:p w:rsidR="00007EBB" w:rsidRPr="0062349C" w:rsidRDefault="00007EBB" w:rsidP="00007EBB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Prendere coscienza della complessità di ogni identità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personale; rispettare sé e gli altri;</w:t>
            </w:r>
          </w:p>
          <w:p w:rsidR="00007EBB" w:rsidRPr="0062349C" w:rsidRDefault="00007EBB" w:rsidP="00007EBB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Prende coscienza delle dinamiche psicofisiche e</w:t>
            </w:r>
          </w:p>
          <w:p w:rsidR="00007EBB" w:rsidRPr="0062349C" w:rsidRDefault="00007EBB" w:rsidP="00007EBB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affettive legate all’affermazione della propria e altrui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personalità</w:t>
            </w:r>
            <w:r>
              <w:rPr>
                <w:rFonts w:ascii="Arial" w:eastAsia="Arial" w:hAnsi="Arial" w:cs="Arial"/>
                <w:sz w:val="16"/>
                <w:szCs w:val="16"/>
              </w:rPr>
              <w:t>;</w:t>
            </w:r>
          </w:p>
          <w:p w:rsidR="00007EBB" w:rsidRPr="0062349C" w:rsidRDefault="00007EBB" w:rsidP="00007EBB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Esprimere adeguatamente le proprie emozioni,</w:t>
            </w:r>
          </w:p>
          <w:p w:rsidR="00007EBB" w:rsidRDefault="00007EBB" w:rsidP="00007EBB">
            <w:pPr>
              <w:pStyle w:val="normal"/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riconoscere quelle altrui nel rispetto degli altri e della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propria privacy;</w:t>
            </w:r>
            <w:r w:rsidRPr="0062349C">
              <w:t xml:space="preserve"> </w:t>
            </w:r>
          </w:p>
          <w:p w:rsidR="00007EBB" w:rsidRPr="0062349C" w:rsidRDefault="00007EBB" w:rsidP="00007EBB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Descrivere il proprio ambiente di vita, il paesaggio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culturale di riferimento, cogliendo similitudini e</w:t>
            </w:r>
          </w:p>
          <w:p w:rsidR="00007EBB" w:rsidRPr="0062349C" w:rsidRDefault="00007EBB" w:rsidP="00007EBB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differenze rispetto ad altri luoghi studiati;</w:t>
            </w:r>
          </w:p>
          <w:p w:rsidR="00007EBB" w:rsidRPr="0062349C" w:rsidRDefault="00007EBB" w:rsidP="00007EBB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Comprendere il significato valoriale dei messaggi</w:t>
            </w:r>
          </w:p>
          <w:p w:rsidR="00007EBB" w:rsidRPr="0062349C" w:rsidRDefault="00007EBB" w:rsidP="00007EBB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veicolari;</w:t>
            </w:r>
          </w:p>
          <w:p w:rsidR="00007EBB" w:rsidRPr="0062349C" w:rsidRDefault="00007EBB" w:rsidP="00007EBB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Sa distinguere l’identità digitale da un’identità reale 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attiva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Intervenire per segnalare abusi di qualunque tipo 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anche quelli presenti in rete.</w:t>
            </w:r>
          </w:p>
          <w:p w:rsidR="00007EBB" w:rsidRDefault="00007EBB" w:rsidP="00007EBB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</w:p>
          <w:p w:rsidR="00007EBB" w:rsidRPr="0062349C" w:rsidRDefault="00007EBB" w:rsidP="00007EBB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b/>
                <w:sz w:val="16"/>
                <w:szCs w:val="16"/>
              </w:rPr>
              <w:t>Relazione con gli altri: etica della responsabilità</w:t>
            </w:r>
          </w:p>
          <w:p w:rsidR="00007EBB" w:rsidRPr="0062349C" w:rsidRDefault="00007EBB" w:rsidP="00007EBB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E’ disposto a riflettere su di sé, su comportamenti</w:t>
            </w:r>
          </w:p>
          <w:p w:rsidR="00007EBB" w:rsidRPr="0062349C" w:rsidRDefault="00007EBB" w:rsidP="00007EBB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positivi verso sé e gli altri con l’uso di un linguaggio non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ostile;</w:t>
            </w:r>
          </w:p>
          <w:p w:rsidR="00007EBB" w:rsidRPr="0062349C" w:rsidRDefault="00007EBB" w:rsidP="00007EBB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Acquisisce come valori normativi i principi di libertà,</w:t>
            </w:r>
          </w:p>
          <w:p w:rsidR="00007EBB" w:rsidRPr="0062349C" w:rsidRDefault="00007EBB" w:rsidP="00007EBB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giustizia, solidarietà, accettazione;</w:t>
            </w:r>
          </w:p>
          <w:p w:rsidR="00007EBB" w:rsidRPr="0062349C" w:rsidRDefault="00007EBB" w:rsidP="00007EBB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Riconosce come necessarie e rispetta le regole della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convivenza civile;</w:t>
            </w:r>
          </w:p>
          <w:p w:rsidR="00007EBB" w:rsidRPr="0062349C" w:rsidRDefault="00007EBB" w:rsidP="00007EBB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Assume responsabilità partecipativa alla vita</w:t>
            </w:r>
          </w:p>
          <w:p w:rsidR="00007EBB" w:rsidRPr="0062349C" w:rsidRDefault="00007EBB" w:rsidP="00007EBB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democratica e alla risoluzione dei problemi;</w:t>
            </w:r>
          </w:p>
          <w:p w:rsidR="00007EBB" w:rsidRPr="0062349C" w:rsidRDefault="00007EBB" w:rsidP="00007EBB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Assume atteggiamenti di tutela per sé e per gli altri</w:t>
            </w:r>
          </w:p>
          <w:p w:rsidR="00007EBB" w:rsidRPr="0062349C" w:rsidRDefault="00007EBB" w:rsidP="00007EBB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per il bene collettivo;</w:t>
            </w:r>
          </w:p>
          <w:p w:rsidR="00007EBB" w:rsidRPr="0062349C" w:rsidRDefault="00007EBB" w:rsidP="00007EBB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Riconosce la salute come un bene sociale;</w:t>
            </w:r>
          </w:p>
          <w:p w:rsidR="00007EBB" w:rsidRDefault="00007EBB" w:rsidP="00007EBB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Traduce norme igieniche in comportamenti appropriati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per la salvaguardia della salute propria e altrui</w:t>
            </w:r>
            <w:r>
              <w:rPr>
                <w:rFonts w:ascii="Arial" w:eastAsia="Arial" w:hAnsi="Arial" w:cs="Arial"/>
                <w:sz w:val="16"/>
                <w:szCs w:val="16"/>
              </w:rPr>
              <w:t>;</w:t>
            </w:r>
          </w:p>
          <w:p w:rsidR="00007EBB" w:rsidRPr="0062349C" w:rsidRDefault="00007EBB" w:rsidP="00007EBB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Sa distinguere l’identità digitale da un’identità reale 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attiva atteggiamenti di tutela per sé e per gli altri per il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bene collettivo;</w:t>
            </w:r>
          </w:p>
          <w:p w:rsidR="00007EBB" w:rsidRPr="0062349C" w:rsidRDefault="00007EBB" w:rsidP="00007EBB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 xml:space="preserve">Sa orientarsi sul “valore” e sulla gestione del </w:t>
            </w:r>
            <w:r>
              <w:rPr>
                <w:rFonts w:ascii="Arial" w:eastAsia="Arial" w:hAnsi="Arial" w:cs="Arial"/>
                <w:sz w:val="16"/>
                <w:szCs w:val="16"/>
              </w:rPr>
              <w:lastRenderedPageBreak/>
              <w:t>d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enaro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  <w:p w:rsidR="00007EBB" w:rsidRDefault="00007EBB" w:rsidP="00007EBB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Contrasta la cultura dell’abuso e della “dipendenza”.</w:t>
            </w:r>
          </w:p>
          <w:p w:rsidR="00007EBB" w:rsidRPr="0062349C" w:rsidRDefault="00007EBB" w:rsidP="00007EBB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</w:p>
          <w:p w:rsidR="00007EBB" w:rsidRPr="0062349C" w:rsidRDefault="00007EBB" w:rsidP="00007EBB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b/>
                <w:sz w:val="16"/>
                <w:szCs w:val="16"/>
              </w:rPr>
              <w:t>Rapporto con la realtà: sostenibilità educativa</w:t>
            </w:r>
          </w:p>
          <w:p w:rsidR="00007EBB" w:rsidRPr="0062349C" w:rsidRDefault="00007EBB" w:rsidP="00007EBB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Conosce il testo e i contenuti valoriali degli inni nazionali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dei paesi europei in cui si parlano le lingue studiate;</w:t>
            </w:r>
          </w:p>
          <w:p w:rsidR="00007EBB" w:rsidRPr="0062349C" w:rsidRDefault="00007EBB" w:rsidP="00007EBB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Riconosce gli elementi costitutivi e valoriali della Carta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Costituzionale e di quella dell’U.E.;</w:t>
            </w:r>
          </w:p>
          <w:p w:rsidR="00007EBB" w:rsidRDefault="00007EBB" w:rsidP="00007EBB">
            <w:pPr>
              <w:pStyle w:val="normal"/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Conosce i principali provvedimenti, adottati dallo Stato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italiano e dalle amministrazioni locali del proprio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territorio, rispetto all’inquinamento ambientale e al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risparmio energetico;</w:t>
            </w:r>
            <w:r w:rsidRPr="0062349C">
              <w:t xml:space="preserve"> </w:t>
            </w:r>
          </w:p>
          <w:p w:rsidR="00007EBB" w:rsidRPr="0062349C" w:rsidRDefault="00007EBB" w:rsidP="00007EBB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Sa riconoscere le fonti energetiche e promuove un</w:t>
            </w:r>
          </w:p>
          <w:p w:rsidR="00007EBB" w:rsidRPr="0062349C" w:rsidRDefault="00007EBB" w:rsidP="00007EBB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atteggiamento critico e razionale nel loro utilizzo e sa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classificare i rifiuti sviluppando l’attività di riciclaggio;</w:t>
            </w:r>
          </w:p>
          <w:p w:rsidR="00007EBB" w:rsidRPr="0062349C" w:rsidRDefault="00007EBB" w:rsidP="00007EBB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Matura autonomia di giudizio nei confronti delle</w:t>
            </w:r>
          </w:p>
          <w:p w:rsidR="00007EBB" w:rsidRPr="0062349C" w:rsidRDefault="00007EBB" w:rsidP="00007EBB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problematiche politiche, economiche, socio-culturali,</w:t>
            </w:r>
          </w:p>
          <w:p w:rsidR="00007EBB" w:rsidRPr="0062349C" w:rsidRDefault="00007EBB" w:rsidP="00007EBB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ambientali e ne elabora ipotesi di intervento;</w:t>
            </w:r>
          </w:p>
          <w:p w:rsidR="00007EBB" w:rsidRPr="0062349C" w:rsidRDefault="00007EBB" w:rsidP="00007EBB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Individua le maggiori problematiche dell’ambiente in cui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vive ed elabora ipotesi di intervento;</w:t>
            </w:r>
          </w:p>
          <w:p w:rsidR="00007EBB" w:rsidRPr="0062349C" w:rsidRDefault="00007EBB" w:rsidP="00007EBB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Conosce le caratteristiche delle organizzazioni mafiose 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malavitose e le strategie attuate dagli Stati per il loro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contrasto;</w:t>
            </w:r>
          </w:p>
          <w:p w:rsidR="00007EBB" w:rsidRPr="0062349C" w:rsidRDefault="00007EBB" w:rsidP="00007EBB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Conosce la biografia di uomini illustri che hanno speso la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loro vita per il contrasto alle mafie;</w:t>
            </w:r>
          </w:p>
          <w:p w:rsidR="00E2384F" w:rsidRDefault="00007EBB" w:rsidP="00007EBB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Possiede capacità tecniche di base per l’uso delle TIC e le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utilizza per eseguire un compito.</w:t>
            </w:r>
          </w:p>
        </w:tc>
        <w:tc>
          <w:tcPr>
            <w:tcW w:w="6513" w:type="dxa"/>
            <w:shd w:val="clear" w:color="auto" w:fill="auto"/>
          </w:tcPr>
          <w:p w:rsidR="00E2384F" w:rsidRDefault="00E2384F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E2384F" w:rsidRDefault="00537A48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Traguardi per lo sviluppo delle competenze</w:t>
            </w:r>
          </w:p>
          <w:p w:rsidR="00E2384F" w:rsidRDefault="00537A48">
            <w:r>
              <w:rPr>
                <w:rFonts w:ascii="Arial" w:eastAsia="Arial" w:hAnsi="Arial" w:cs="Arial"/>
                <w:sz w:val="16"/>
                <w:szCs w:val="16"/>
              </w:rPr>
              <w:t>- L’alunno esplora e sperimenta, in laboratorio e all’aperto, lo svolgersi dei più comuni fenomeni, ne immagina e verifica le cause; ricerca soluzioni ai problemi, utilizzando le conoscenze acquisite.</w:t>
            </w:r>
          </w:p>
          <w:p w:rsidR="00E2384F" w:rsidRDefault="00537A48">
            <w:r>
              <w:rPr>
                <w:rFonts w:ascii="Arial" w:eastAsia="Arial" w:hAnsi="Arial" w:cs="Arial"/>
                <w:sz w:val="16"/>
                <w:szCs w:val="16"/>
              </w:rPr>
              <w:t xml:space="preserve"> -Sviluppa semplici schematizzazioni e modellizzazioni di fatti e fenomeni ricorrendo, quando è il caso, a misure appropriate e a semplici formalizzazioni.</w:t>
            </w:r>
          </w:p>
          <w:p w:rsidR="00E2384F" w:rsidRDefault="00537A48">
            <w:r>
              <w:rPr>
                <w:rFonts w:ascii="Arial" w:eastAsia="Arial" w:hAnsi="Arial" w:cs="Arial"/>
                <w:sz w:val="16"/>
                <w:szCs w:val="16"/>
              </w:rPr>
              <w:t>-Ha curiosità e interesse verso i principali problemi legati all’uso della scienza nel campo dello sviluppo scientifico e tecnologico.</w:t>
            </w:r>
          </w:p>
          <w:p w:rsidR="00E2384F" w:rsidRPr="00D872F7" w:rsidRDefault="00D872F7" w:rsidP="00D872F7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-Riconosce nel proprio organismo strutture e funzionamenti a livelli macroscopici e microscopici, è consapevole delle sue potenzialità e dei suoi limiti.</w:t>
            </w:r>
          </w:p>
        </w:tc>
      </w:tr>
      <w:tr w:rsidR="00E2384F" w:rsidTr="00007EBB">
        <w:tc>
          <w:tcPr>
            <w:tcW w:w="3943" w:type="dxa"/>
            <w:vMerge/>
            <w:shd w:val="clear" w:color="auto" w:fill="auto"/>
          </w:tcPr>
          <w:p w:rsidR="00E2384F" w:rsidRDefault="00E238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513" w:type="dxa"/>
            <w:shd w:val="clear" w:color="auto" w:fill="auto"/>
          </w:tcPr>
          <w:p w:rsidR="00E2384F" w:rsidRDefault="00E2384F">
            <w:pPr>
              <w:spacing w:after="2" w:line="241" w:lineRule="auto"/>
              <w:ind w:right="1136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:rsidR="00E2384F" w:rsidRDefault="00537A48">
            <w:pPr>
              <w:spacing w:after="2" w:line="241" w:lineRule="auto"/>
              <w:ind w:right="1136"/>
              <w:jc w:val="both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Conoscenze:</w:t>
            </w:r>
          </w:p>
          <w:p w:rsidR="004B3A4A" w:rsidRDefault="004B3A4A">
            <w:pPr>
              <w:spacing w:after="2" w:line="241" w:lineRule="auto"/>
              <w:ind w:right="1136"/>
              <w:jc w:val="both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E2384F" w:rsidRPr="003C3DEB" w:rsidRDefault="004B3A4A" w:rsidP="004B3A4A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4B3A4A">
              <w:rPr>
                <w:rFonts w:ascii="Arial" w:eastAsia="Arial" w:hAnsi="Arial" w:cs="Arial"/>
                <w:sz w:val="16"/>
                <w:szCs w:val="16"/>
              </w:rPr>
              <w:t xml:space="preserve">Consolidamento degli ambiti di chimica e </w:t>
            </w:r>
            <w:r>
              <w:rPr>
                <w:rFonts w:ascii="Arial" w:eastAsia="Arial" w:hAnsi="Arial" w:cs="Arial"/>
                <w:sz w:val="16"/>
                <w:szCs w:val="16"/>
              </w:rPr>
              <w:t>anatomia</w:t>
            </w:r>
          </w:p>
          <w:p w:rsidR="003C3DEB" w:rsidRDefault="003C3DEB" w:rsidP="003C3DEB">
            <w:pPr>
              <w:pStyle w:val="normal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GOAL 3: SALUTE E BENESSERE</w:t>
            </w:r>
          </w:p>
          <w:p w:rsidR="003C3DEB" w:rsidRPr="004B3A4A" w:rsidRDefault="003C3DEB" w:rsidP="003C3DEB">
            <w:pPr>
              <w:ind w:left="720"/>
              <w:rPr>
                <w:sz w:val="16"/>
                <w:szCs w:val="16"/>
              </w:rPr>
            </w:pPr>
          </w:p>
          <w:p w:rsidR="00E2384F" w:rsidRDefault="00E2384F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E2384F" w:rsidRDefault="00537A48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Abilità:</w:t>
            </w:r>
          </w:p>
          <w:p w:rsidR="003C3DEB" w:rsidRDefault="003C3DEB" w:rsidP="003C3DEB">
            <w:pPr>
              <w:pStyle w:val="normal"/>
              <w:numPr>
                <w:ilvl w:val="0"/>
                <w:numId w:val="2"/>
              </w:numPr>
              <w:jc w:val="both"/>
              <w:rPr>
                <w:b/>
                <w:sz w:val="16"/>
                <w:szCs w:val="16"/>
              </w:rPr>
            </w:pPr>
            <w:bookmarkStart w:id="1" w:name="_GoBack"/>
            <w:bookmarkEnd w:id="1"/>
            <w:r>
              <w:rPr>
                <w:rFonts w:ascii="Arial" w:eastAsia="Arial" w:hAnsi="Arial" w:cs="Arial"/>
                <w:sz w:val="16"/>
                <w:szCs w:val="16"/>
              </w:rPr>
              <w:t>Saper descrivere l'anatomia e la fisiologia dei diversi apparati</w:t>
            </w:r>
          </w:p>
          <w:p w:rsidR="003C3DEB" w:rsidRDefault="003C3DEB" w:rsidP="003C3DEB">
            <w:pPr>
              <w:pStyle w:val="normal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Individuare ed assumere corretti stili di vita per preservare lo stato di salute.</w:t>
            </w:r>
          </w:p>
          <w:p w:rsidR="003C3DEB" w:rsidRDefault="003C3DEB" w:rsidP="003C3DEB">
            <w:pPr>
              <w:pStyle w:val="normal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Collegare quanto studiato a esperienze pratiche e/o personali</w:t>
            </w:r>
          </w:p>
          <w:p w:rsidR="003C3DEB" w:rsidRDefault="003C3DEB" w:rsidP="003C3DEB">
            <w:pPr>
              <w:pStyle w:val="normal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ASSICURARE LA SALUTE E IL BENESSERE PER TUTTI E PER TUTTE LE ETÀ</w:t>
            </w:r>
          </w:p>
          <w:p w:rsidR="00E2384F" w:rsidRDefault="00E2384F" w:rsidP="003C3DEB">
            <w:pPr>
              <w:ind w:left="720"/>
              <w:rPr>
                <w:sz w:val="18"/>
                <w:szCs w:val="18"/>
              </w:rPr>
            </w:pPr>
          </w:p>
        </w:tc>
      </w:tr>
      <w:tr w:rsidR="00E2384F" w:rsidTr="00007EBB">
        <w:tc>
          <w:tcPr>
            <w:tcW w:w="3943" w:type="dxa"/>
            <w:shd w:val="clear" w:color="auto" w:fill="auto"/>
          </w:tcPr>
          <w:p w:rsidR="00E2384F" w:rsidRDefault="00537A48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lastRenderedPageBreak/>
              <w:br/>
              <w:t>ATTIVITA’</w:t>
            </w:r>
          </w:p>
        </w:tc>
        <w:tc>
          <w:tcPr>
            <w:tcW w:w="6513" w:type="dxa"/>
            <w:shd w:val="clear" w:color="auto" w:fill="auto"/>
          </w:tcPr>
          <w:p w:rsidR="00E2384F" w:rsidRDefault="003C3DEB">
            <w:pPr>
              <w:ind w:left="3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Giochi didattici;  esercitazioni individuali e/o di gruppo; visualizzazione e/o produzione di prodotti multimediali (video, presentazioni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power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point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,…); misurazioni e risoluzione di situazioni problematiche; d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 xml:space="preserve">idattica </w:t>
            </w:r>
            <w:proofErr w:type="spellStart"/>
            <w:r w:rsidRPr="00917EB4">
              <w:rPr>
                <w:rFonts w:ascii="Arial" w:eastAsia="Arial" w:hAnsi="Arial" w:cs="Arial"/>
                <w:sz w:val="16"/>
                <w:szCs w:val="16"/>
              </w:rPr>
              <w:t>laboratoriale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  <w:p w:rsidR="00E2384F" w:rsidRDefault="00E2384F">
            <w:pPr>
              <w:ind w:left="31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E2384F" w:rsidTr="00007EBB">
        <w:tc>
          <w:tcPr>
            <w:tcW w:w="3943" w:type="dxa"/>
            <w:shd w:val="clear" w:color="auto" w:fill="auto"/>
          </w:tcPr>
          <w:p w:rsidR="00E2384F" w:rsidRDefault="00E2384F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E2384F" w:rsidRDefault="00537A48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STRATEGIE DIDATTICHE</w:t>
            </w:r>
          </w:p>
        </w:tc>
        <w:tc>
          <w:tcPr>
            <w:tcW w:w="6513" w:type="dxa"/>
            <w:shd w:val="clear" w:color="auto" w:fill="auto"/>
          </w:tcPr>
          <w:p w:rsidR="003C3DEB" w:rsidRPr="00917EB4" w:rsidRDefault="003C3DEB" w:rsidP="003C3DEB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917EB4">
              <w:rPr>
                <w:rFonts w:ascii="Arial" w:eastAsia="Arial" w:hAnsi="Arial" w:cs="Arial"/>
                <w:sz w:val="16"/>
                <w:szCs w:val="16"/>
              </w:rPr>
              <w:t xml:space="preserve">Lezione frontale interattiva e dialogata; 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trategie di elaborazione che favoriscono la</w:t>
            </w:r>
          </w:p>
          <w:p w:rsidR="003C3DEB" w:rsidRPr="00917EB4" w:rsidRDefault="003C3DEB" w:rsidP="003C3DEB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917EB4">
              <w:rPr>
                <w:rFonts w:ascii="Arial" w:eastAsia="Arial" w:hAnsi="Arial" w:cs="Arial"/>
                <w:sz w:val="16"/>
                <w:szCs w:val="16"/>
              </w:rPr>
              <w:t>comprensione di informazioni presenti nei testi analizzati (tramite Inferenza e legami</w:t>
            </w:r>
          </w:p>
          <w:p w:rsidR="003C3DEB" w:rsidRPr="00917EB4" w:rsidRDefault="003C3DEB" w:rsidP="003C3DEB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917EB4">
              <w:rPr>
                <w:rFonts w:ascii="Arial" w:eastAsia="Arial" w:hAnsi="Arial" w:cs="Arial"/>
                <w:sz w:val="16"/>
                <w:szCs w:val="16"/>
              </w:rPr>
              <w:t>logici); stimolare a collegare (tramite associazioni logiche semplici, immagini mentali) tra</w:t>
            </w:r>
          </w:p>
          <w:p w:rsidR="003C3DEB" w:rsidRPr="00917EB4" w:rsidRDefault="003C3DEB" w:rsidP="003C3DEB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917EB4">
              <w:rPr>
                <w:rFonts w:ascii="Arial" w:eastAsia="Arial" w:hAnsi="Arial" w:cs="Arial"/>
                <w:sz w:val="16"/>
                <w:szCs w:val="16"/>
              </w:rPr>
              <w:t>loro i dat</w:t>
            </w:r>
            <w:r>
              <w:rPr>
                <w:rFonts w:ascii="Arial" w:eastAsia="Arial" w:hAnsi="Arial" w:cs="Arial"/>
                <w:sz w:val="16"/>
                <w:szCs w:val="16"/>
              </w:rPr>
              <w:t>i secondo rapporti logici (es. c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ausa-effetto); proporre criteri per collegare dati</w:t>
            </w:r>
          </w:p>
          <w:p w:rsidR="003C3DEB" w:rsidRPr="00917EB4" w:rsidRDefault="003C3DEB" w:rsidP="003C3DEB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917EB4">
              <w:rPr>
                <w:rFonts w:ascii="Arial" w:eastAsia="Arial" w:hAnsi="Arial" w:cs="Arial"/>
                <w:sz w:val="16"/>
                <w:szCs w:val="16"/>
              </w:rPr>
              <w:t>e informazioni per apprendere meglio ciò che si studia; far fare confronti con compiti</w:t>
            </w:r>
          </w:p>
          <w:p w:rsidR="00E2384F" w:rsidRDefault="003C3DEB" w:rsidP="003C3DEB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917EB4">
              <w:rPr>
                <w:rFonts w:ascii="Arial" w:eastAsia="Arial" w:hAnsi="Arial" w:cs="Arial"/>
                <w:sz w:val="16"/>
                <w:szCs w:val="16"/>
              </w:rPr>
              <w:t>simili già s</w:t>
            </w:r>
            <w:r>
              <w:rPr>
                <w:rFonts w:ascii="Arial" w:eastAsia="Arial" w:hAnsi="Arial" w:cs="Arial"/>
                <w:sz w:val="16"/>
                <w:szCs w:val="16"/>
              </w:rPr>
              <w:t>volti; uso e costruzione di m</w:t>
            </w:r>
            <w:r w:rsidRPr="00DB1CAF">
              <w:rPr>
                <w:rFonts w:ascii="Arial" w:eastAsia="Arial" w:hAnsi="Arial" w:cs="Arial"/>
                <w:sz w:val="16"/>
                <w:szCs w:val="16"/>
              </w:rPr>
              <w:t xml:space="preserve">appe concettuali; </w:t>
            </w:r>
            <w:r>
              <w:rPr>
                <w:rFonts w:ascii="Arial" w:eastAsia="Arial" w:hAnsi="Arial" w:cs="Arial"/>
                <w:sz w:val="16"/>
                <w:szCs w:val="16"/>
              </w:rPr>
              <w:t>b</w:t>
            </w:r>
            <w:r w:rsidRPr="00DB1CAF">
              <w:rPr>
                <w:rFonts w:ascii="Arial" w:eastAsia="Arial" w:hAnsi="Arial" w:cs="Arial"/>
                <w:sz w:val="16"/>
                <w:szCs w:val="16"/>
              </w:rPr>
              <w:t xml:space="preserve">rainstorming; 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cooperative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 w:rsidRPr="00DB1CAF">
              <w:rPr>
                <w:rFonts w:ascii="Arial" w:eastAsia="Arial" w:hAnsi="Arial" w:cs="Arial"/>
                <w:sz w:val="16"/>
                <w:szCs w:val="16"/>
              </w:rPr>
              <w:t>earning</w:t>
            </w:r>
            <w:proofErr w:type="spellEnd"/>
            <w:r w:rsidRPr="00DB1CAF">
              <w:rPr>
                <w:rFonts w:ascii="Arial" w:eastAsia="Arial" w:hAnsi="Arial" w:cs="Arial"/>
                <w:sz w:val="16"/>
                <w:szCs w:val="16"/>
              </w:rPr>
              <w:t xml:space="preserve">;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</w:t>
            </w:r>
            <w:r w:rsidRPr="00DB1CAF">
              <w:rPr>
                <w:rFonts w:ascii="Arial" w:eastAsia="Arial" w:hAnsi="Arial" w:cs="Arial"/>
                <w:sz w:val="16"/>
                <w:szCs w:val="16"/>
              </w:rPr>
              <w:t>eer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tutoring;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flipped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c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lassroom</w:t>
            </w:r>
            <w:proofErr w:type="spellEnd"/>
            <w:r w:rsidRPr="00917EB4">
              <w:rPr>
                <w:rFonts w:ascii="Arial" w:eastAsia="Arial" w:hAnsi="Arial" w:cs="Arial"/>
                <w:sz w:val="16"/>
                <w:szCs w:val="16"/>
              </w:rPr>
              <w:t xml:space="preserve">; TLA (Approccio </w:t>
            </w:r>
            <w:proofErr w:type="spellStart"/>
            <w:r w:rsidRPr="00917EB4">
              <w:rPr>
                <w:rFonts w:ascii="Arial" w:eastAsia="Arial" w:hAnsi="Arial" w:cs="Arial"/>
                <w:sz w:val="16"/>
                <w:szCs w:val="16"/>
              </w:rPr>
              <w:t>Trialogico</w:t>
            </w:r>
            <w:proofErr w:type="spellEnd"/>
            <w:r w:rsidRPr="00917EB4">
              <w:rPr>
                <w:rFonts w:ascii="Arial" w:eastAsia="Arial" w:hAnsi="Arial" w:cs="Arial"/>
                <w:sz w:val="16"/>
                <w:szCs w:val="16"/>
              </w:rPr>
              <w:t xml:space="preserve"> dell’Apprendimento)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;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problem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solving</w:t>
            </w:r>
            <w:proofErr w:type="spellEnd"/>
            <w:r w:rsidRPr="00917EB4"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</w:tc>
      </w:tr>
      <w:tr w:rsidR="00E2384F" w:rsidTr="00007EBB">
        <w:tc>
          <w:tcPr>
            <w:tcW w:w="3943" w:type="dxa"/>
            <w:shd w:val="clear" w:color="auto" w:fill="auto"/>
          </w:tcPr>
          <w:p w:rsidR="00E2384F" w:rsidRDefault="00537A48">
            <w:pPr>
              <w:jc w:val="both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VERIFICA DEGLI APPRENDIMENTI</w:t>
            </w:r>
          </w:p>
          <w:p w:rsidR="00E2384F" w:rsidRDefault="00537A48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Relativi alle conoscenze ed abilità</w:t>
            </w:r>
          </w:p>
        </w:tc>
        <w:tc>
          <w:tcPr>
            <w:tcW w:w="6513" w:type="dxa"/>
            <w:shd w:val="clear" w:color="auto" w:fill="auto"/>
          </w:tcPr>
          <w:p w:rsidR="00E2384F" w:rsidRDefault="00E2384F">
            <w:pPr>
              <w:ind w:left="31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3C3DEB" w:rsidRDefault="003C3DEB" w:rsidP="003C3DEB">
            <w:pPr>
              <w:pStyle w:val="normal"/>
              <w:ind w:left="3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Test strutturati e/o misti, domande da posto, riflessioni singole e di gruppo.</w:t>
            </w:r>
          </w:p>
          <w:p w:rsidR="00E2384F" w:rsidRDefault="00E2384F">
            <w:pPr>
              <w:ind w:left="31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</w:tbl>
    <w:p w:rsidR="00E2384F" w:rsidRDefault="00E2384F">
      <w:pPr>
        <w:rPr>
          <w:rFonts w:ascii="Arial" w:eastAsia="Arial" w:hAnsi="Arial" w:cs="Arial"/>
          <w:sz w:val="18"/>
          <w:szCs w:val="18"/>
        </w:rPr>
      </w:pPr>
    </w:p>
    <w:p w:rsidR="00E2384F" w:rsidRDefault="00E2384F">
      <w:pPr>
        <w:rPr>
          <w:rFonts w:ascii="Arial" w:eastAsia="Arial" w:hAnsi="Arial" w:cs="Arial"/>
          <w:sz w:val="18"/>
          <w:szCs w:val="18"/>
        </w:rPr>
      </w:pPr>
    </w:p>
    <w:p w:rsidR="00E2384F" w:rsidRDefault="00537A48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IL DOCENTE dell’ÈQUIPE PEDAGOGICA: ________________</w:t>
      </w:r>
    </w:p>
    <w:sectPr w:rsidR="00E2384F" w:rsidSect="00D173C1">
      <w:headerReference w:type="default" r:id="rId7"/>
      <w:footerReference w:type="default" r:id="rId8"/>
      <w:pgSz w:w="11906" w:h="16838"/>
      <w:pgMar w:top="624" w:right="720" w:bottom="720" w:left="720" w:header="794" w:footer="851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31DE" w:rsidRDefault="004F31DE">
      <w:r>
        <w:separator/>
      </w:r>
    </w:p>
  </w:endnote>
  <w:endnote w:type="continuationSeparator" w:id="0">
    <w:p w:rsidR="004F31DE" w:rsidRDefault="004F31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384F" w:rsidRDefault="00537A4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  <ve:AlternateContent>
      <mc:Choice xmlns:wpc="http://schemas.microsoft.com/office/word/2010/wordprocessingCanvas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Requires="wpg">
        <w:drawing>
          <wp:anchor distT="0" distB="0" distL="114300" distR="114300" simplePos="0" relativeHeight="251659264" behindDoc="0" locked="0" layoutInCell="1" hidden="0" allowOverlap="1">
            <wp:simplePos x="0" y="0"/>
            <wp:positionH relativeFrom="column">
              <wp:posOffset>-25399</wp:posOffset>
            </wp:positionH>
            <wp:positionV relativeFrom="paragraph">
              <wp:posOffset>63500</wp:posOffset>
            </wp:positionV>
            <wp:extent cx="6515100" cy="12700"/>
            <wp:effectExtent l="0" t="0" r="0" b="0"/>
            <wp:wrapNone/>
            <wp:docPr id="1" name="Connettore 2 1"/>
            <wp:cNvGraphicFramePr/>
            <a:graphic xmlns:a="http://schemas.openxmlformats.org/drawingml/2006/main">
              <a:graphicData uri="http://schemas.microsoft.com/office/word/2010/wordprocessingShape">
                <wps:wsp>
                  <wps:cNvCnPr/>
                  <wps:spPr>
                    <a:xfrm>
                      <a:off x="2088450" y="3780000"/>
                      <a:ext cx="6515100" cy="0"/>
                    </a:xfrm>
                    <a:prstGeom prst="straightConnector1">
                      <a:avLst/>
                    </a:prstGeom>
                    <a:noFill/>
                    <a:ln w="9525" cap="flat" cmpd="sng">
                      <a:solidFill>
                        <a:srgbClr val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</wps:spPr>
                  <wps:bodyPr/>
                </wps:wsp>
              </a:graphicData>
            </a:graphic>
          </wp:anchor>
        </w:drawing>
      </mc:Choice>
      <ve:Fallback>
        <w:r>
          <w:rPr>
            <w:noProof/>
          </w:rPr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-25399</wp:posOffset>
              </wp:positionH>
              <wp:positionV relativeFrom="paragraph">
                <wp:posOffset>63500</wp:posOffset>
              </wp:positionV>
              <wp:extent cx="6515100" cy="12700"/>
              <wp:effectExtent l="0" t="0" r="0" b="0"/>
              <wp:wrapNone/>
              <wp:docPr id="1" name="image1.pn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515100" cy="12700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anchor>
          </w:drawing>
        </w:r>
      </ve:Fallback>
    </ve:AlternateConten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31DE" w:rsidRDefault="004F31DE">
      <w:r>
        <w:separator/>
      </w:r>
    </w:p>
  </w:footnote>
  <w:footnote w:type="continuationSeparator" w:id="0">
    <w:p w:rsidR="004F31DE" w:rsidRDefault="004F31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384F" w:rsidRDefault="00537A4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color w:val="000000"/>
      </w:rPr>
      <w:t>Scuola Secondaria di Primo Grado “</w:t>
    </w:r>
    <w:r>
      <w:rPr>
        <w:i/>
        <w:color w:val="000000"/>
      </w:rPr>
      <w:t>Cocchia-Dalla Chiesa”</w:t>
    </w:r>
    <w:r>
      <w:rPr>
        <w:color w:val="000000"/>
      </w:rPr>
      <w:t xml:space="preserve"> AV – A.S. 202</w:t>
    </w:r>
    <w:r w:rsidR="00007EBB">
      <w:rPr>
        <w:color w:val="000000"/>
      </w:rPr>
      <w:t>3</w:t>
    </w:r>
    <w:r>
      <w:rPr>
        <w:color w:val="000000"/>
      </w:rPr>
      <w:t xml:space="preserve"> – 202</w:t>
    </w:r>
    <w:r w:rsidR="00007EBB">
      <w:t>4</w:t>
    </w:r>
    <ve:AlternateContent>
      <mc:Choice xmlns:wpc="http://schemas.microsoft.com/office/word/2010/wordprocessingCanvas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Requires="wpg"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column">
              <wp:posOffset>-25399</wp:posOffset>
            </wp:positionH>
            <wp:positionV relativeFrom="paragraph">
              <wp:posOffset>165100</wp:posOffset>
            </wp:positionV>
            <wp:extent cx="6471920" cy="12700"/>
            <wp:effectExtent l="0" t="0" r="0" b="0"/>
            <wp:wrapSquare wrapText="bothSides" distT="0" distB="0" distL="114300" distR="114300"/>
            <wp:docPr id="2" name="Connettore 2 2"/>
            <wp:cNvGraphicFramePr/>
            <a:graphic xmlns:a="http://schemas.openxmlformats.org/drawingml/2006/main">
              <a:graphicData uri="http://schemas.microsoft.com/office/word/2010/wordprocessingShape">
                <wps:wsp>
                  <wps:cNvCnPr/>
                  <wps:spPr>
                    <a:xfrm>
                      <a:off x="2110040" y="3780000"/>
                      <a:ext cx="6471920" cy="0"/>
                    </a:xfrm>
                    <a:prstGeom prst="straightConnector1">
                      <a:avLst/>
                    </a:prstGeom>
                    <a:noFill/>
                    <a:ln w="9525" cap="flat" cmpd="sng">
                      <a:solidFill>
                        <a:srgbClr val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</wps:spPr>
                  <wps:bodyPr/>
                </wps:wsp>
              </a:graphicData>
            </a:graphic>
          </wp:anchor>
        </w:drawing>
      </mc:Choice>
      <ve:Fallback>
        <w:r>
          <w:rPr>
            <w:noProof/>
          </w:rPr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-25399</wp:posOffset>
              </wp:positionH>
              <wp:positionV relativeFrom="paragraph">
                <wp:posOffset>165100</wp:posOffset>
              </wp:positionV>
              <wp:extent cx="6471920" cy="12700"/>
              <wp:effectExtent l="0" t="0" r="0" b="0"/>
              <wp:wrapSquare wrapText="bothSides" distT="0" distB="0" distL="114300" distR="114300"/>
              <wp:docPr id="2" name="image2.pn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471920" cy="12700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anchor>
          </w:drawing>
        </w:r>
      </ve:Fallback>
    </ve:AlternateContent>
  </w:p>
  <w:p w:rsidR="00E2384F" w:rsidRDefault="00E2384F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23552E"/>
    <w:multiLevelType w:val="multilevel"/>
    <w:tmpl w:val="3F46E6E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>
    <w:nsid w:val="5B257165"/>
    <w:multiLevelType w:val="multilevel"/>
    <w:tmpl w:val="E7CE8F9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84F"/>
    <w:rsid w:val="00007EBB"/>
    <w:rsid w:val="003C3DEB"/>
    <w:rsid w:val="004B3A4A"/>
    <w:rsid w:val="004E5908"/>
    <w:rsid w:val="004F31DE"/>
    <w:rsid w:val="00522BE5"/>
    <w:rsid w:val="00537A48"/>
    <w:rsid w:val="00651727"/>
    <w:rsid w:val="00AB1106"/>
    <w:rsid w:val="00AF1E40"/>
    <w:rsid w:val="00D173C1"/>
    <w:rsid w:val="00D872F7"/>
    <w:rsid w:val="00E2384F"/>
    <w:rsid w:val="00F815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D173C1"/>
  </w:style>
  <w:style w:type="paragraph" w:styleId="Titolo1">
    <w:name w:val="heading 1"/>
    <w:basedOn w:val="Normale"/>
    <w:next w:val="Normale"/>
    <w:rsid w:val="00D173C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rsid w:val="00D173C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rsid w:val="00D173C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rsid w:val="00D173C1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rsid w:val="00D173C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rsid w:val="00D173C1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rsid w:val="00D173C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rsid w:val="00D173C1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rsid w:val="00D173C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D173C1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"/>
    <w:rsid w:val="00D173C1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paragraph" w:customStyle="1" w:styleId="normal">
    <w:name w:val="normal"/>
    <w:rsid w:val="00007EBB"/>
  </w:style>
  <w:style w:type="paragraph" w:styleId="Intestazione">
    <w:name w:val="header"/>
    <w:basedOn w:val="Normale"/>
    <w:link w:val="IntestazioneCarattere"/>
    <w:uiPriority w:val="99"/>
    <w:semiHidden/>
    <w:unhideWhenUsed/>
    <w:rsid w:val="00007EB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007EBB"/>
  </w:style>
  <w:style w:type="paragraph" w:styleId="Pidipagina">
    <w:name w:val="footer"/>
    <w:basedOn w:val="Normale"/>
    <w:link w:val="PidipaginaCarattere"/>
    <w:uiPriority w:val="99"/>
    <w:semiHidden/>
    <w:unhideWhenUsed/>
    <w:rsid w:val="00007EB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007EB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592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860</Words>
  <Characters>4906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</cp:lastModifiedBy>
  <cp:revision>6</cp:revision>
  <dcterms:created xsi:type="dcterms:W3CDTF">2022-09-13T15:58:00Z</dcterms:created>
  <dcterms:modified xsi:type="dcterms:W3CDTF">2023-09-22T21:40:00Z</dcterms:modified>
</cp:coreProperties>
</file>