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B9" w:rsidRDefault="00CA2BB9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p w:rsidR="00CA2BB9" w:rsidRDefault="00E7087B">
      <w:pPr>
        <w:pStyle w:val="normal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NOI CITTADINI IN UN MONDO GLOBALIZZATO</w:t>
      </w:r>
    </w:p>
    <w:p w:rsidR="00CA2BB9" w:rsidRDefault="00CA2BB9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CA2BB9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CA2BB9" w:rsidRDefault="00E7087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 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CA2BB9" w:rsidRDefault="00E7087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CA2BB9" w:rsidRDefault="00E7087B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aprile - maggio</w:t>
            </w:r>
          </w:p>
          <w:p w:rsidR="00CA2BB9" w:rsidRDefault="00E7087B">
            <w:pPr>
              <w:pStyle w:val="normal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CA2BB9" w:rsidRDefault="00E7087B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867420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 responsabili, attivi nella costruzione di un mondo migliore</w:t>
            </w:r>
          </w:p>
          <w:p w:rsidR="00CA2BB9" w:rsidRDefault="00CA2BB9">
            <w:pPr>
              <w:pStyle w:val="normal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t xml:space="preserve">                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TITOLO: Orientarsi consapevolment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e nella complessità del terzo millennio</w:t>
            </w:r>
          </w:p>
        </w:tc>
      </w:tr>
      <w:tr w:rsidR="00CA2BB9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CA2BB9" w:rsidRDefault="00E7087B">
            <w:pPr>
              <w:pStyle w:val="normal"/>
            </w:pPr>
            <w:r>
              <w:t xml:space="preserve">   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CA2BB9" w:rsidRDefault="00CA2BB9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CA2BB9" w:rsidRDefault="00CA2BB9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CA2BB9" w:rsidRDefault="00CA2BB9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CA2BB9" w:rsidRDefault="00CA2BB9">
            <w:pPr>
              <w:pStyle w:val="normal"/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CA2BB9" w:rsidRDefault="00CA2BB9">
            <w:pPr>
              <w:pStyle w:val="normal"/>
              <w:rPr>
                <w:sz w:val="22"/>
                <w:szCs w:val="22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867420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CA2BB9" w:rsidRDefault="00CA2BB9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CA2BB9" w:rsidRDefault="00CA2BB9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</w:t>
            </w:r>
          </w:p>
          <w:p w:rsidR="00CA2BB9" w:rsidRDefault="00CA2BB9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sz w:val="22"/>
                <w:szCs w:val="22"/>
              </w:rPr>
              <w:t>_ sez. ______</w:t>
            </w:r>
          </w:p>
          <w:p w:rsidR="00CA2BB9" w:rsidRDefault="00CA2BB9">
            <w:pPr>
              <w:pStyle w:val="normal"/>
            </w:pPr>
          </w:p>
        </w:tc>
      </w:tr>
    </w:tbl>
    <w:p w:rsidR="00CA2BB9" w:rsidRDefault="00CA2BB9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CA2BB9">
        <w:trPr>
          <w:trHeight w:val="425"/>
        </w:trPr>
        <w:tc>
          <w:tcPr>
            <w:tcW w:w="10086" w:type="dxa"/>
            <w:gridSpan w:val="2"/>
            <w:vAlign w:val="center"/>
          </w:tcPr>
          <w:p w:rsidR="00CA2BB9" w:rsidRDefault="00E7087B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MATEMATICA</w:t>
            </w:r>
          </w:p>
        </w:tc>
      </w:tr>
      <w:tr w:rsidR="00CA2BB9" w:rsidTr="001F3726">
        <w:trPr>
          <w:trHeight w:val="3483"/>
        </w:trPr>
        <w:tc>
          <w:tcPr>
            <w:tcW w:w="3976" w:type="dxa"/>
            <w:vMerge w:val="restart"/>
          </w:tcPr>
          <w:p w:rsidR="001F3726" w:rsidRPr="0062349C" w:rsidRDefault="001F3726" w:rsidP="001F3726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1F3726" w:rsidRDefault="001F3726" w:rsidP="001F3726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1F3726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1F3726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1F3726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1F3726" w:rsidRDefault="001F3726" w:rsidP="001F3726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1F3726" w:rsidRPr="0062349C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CA2BB9" w:rsidRDefault="001F3726" w:rsidP="001F3726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110" w:type="dxa"/>
          </w:tcPr>
          <w:p w:rsidR="00CA2BB9" w:rsidRDefault="00CA2BB9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A2BB9" w:rsidRDefault="00E7087B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L’alunno si muove con sicurezza nel calcolo letterale e nell'insieme dei relativi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-Spiega il procedimento seguito, anche in forma scritta, mantenendo il controllo sia sul processo risolutivo, sia sui risultati.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-Produce argomentazioni in bas</w:t>
            </w:r>
            <w:r>
              <w:rPr>
                <w:rFonts w:ascii="Arial" w:eastAsia="Arial" w:hAnsi="Arial" w:cs="Arial"/>
                <w:sz w:val="16"/>
                <w:szCs w:val="16"/>
              </w:rPr>
              <w:t>e alle conoscenze teoriche acquisite (ad esempio sa utilizzare i concetti di proprietà caratterizzante e di definizione)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-Sostiene le proprie convinzioni, portando esempi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controesempi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adeguati e utilizzando concatenazioni di affermazioni; accetta di camb</w:t>
            </w:r>
            <w:r>
              <w:rPr>
                <w:rFonts w:ascii="Arial" w:eastAsia="Arial" w:hAnsi="Arial" w:cs="Arial"/>
                <w:sz w:val="16"/>
                <w:szCs w:val="16"/>
              </w:rPr>
              <w:t>iare opinione riconoscendo le conseguenze logiche di un’argomentazione corretta.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rafforzato un atteggiamento positivo rispetto alla matematica attraverso esperienze significative e ha capito come gli strumenti matematici appresi siano utili in molte si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tuazioni per operare nella realtà. 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-Analizza e interpreta rappresentazioni di dati per ricavarne misure di variabilità e prendere deci</w:t>
            </w:r>
            <w:r>
              <w:rPr>
                <w:rFonts w:ascii="Arial" w:eastAsia="Arial" w:hAnsi="Arial" w:cs="Arial"/>
                <w:sz w:val="16"/>
                <w:szCs w:val="16"/>
              </w:rPr>
              <w:t>sioni.</w:t>
            </w:r>
          </w:p>
          <w:p w:rsidR="00CA2BB9" w:rsidRDefault="00CA2BB9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CA2BB9" w:rsidTr="001F3726">
        <w:trPr>
          <w:trHeight w:val="3052"/>
        </w:trPr>
        <w:tc>
          <w:tcPr>
            <w:tcW w:w="3976" w:type="dxa"/>
            <w:vMerge/>
          </w:tcPr>
          <w:p w:rsidR="00CA2BB9" w:rsidRDefault="00CA2BB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CA2BB9" w:rsidRDefault="00CA2BB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CA2BB9" w:rsidRDefault="00E7087B">
            <w:pPr>
              <w:pStyle w:val="normal"/>
              <w:numPr>
                <w:ilvl w:val="0"/>
                <w:numId w:val="3"/>
              </w:numPr>
              <w:ind w:left="463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Identità ed equazioni</w:t>
            </w:r>
          </w:p>
          <w:p w:rsidR="00CA2BB9" w:rsidRDefault="00E7087B">
            <w:pPr>
              <w:pStyle w:val="normal"/>
              <w:numPr>
                <w:ilvl w:val="0"/>
                <w:numId w:val="3"/>
              </w:numPr>
              <w:ind w:left="463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Statistica e probabilità</w:t>
            </w:r>
          </w:p>
          <w:p w:rsidR="00CA2BB9" w:rsidRDefault="00E7087B">
            <w:pPr>
              <w:pStyle w:val="normal"/>
              <w:numPr>
                <w:ilvl w:val="0"/>
                <w:numId w:val="3"/>
              </w:numPr>
              <w:ind w:left="463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 solidi di rotazione</w:t>
            </w:r>
          </w:p>
          <w:p w:rsidR="00CA2BB9" w:rsidRDefault="00CA2BB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A2BB9" w:rsidRDefault="00E7087B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Abilità: </w:t>
            </w:r>
          </w:p>
          <w:p w:rsidR="00CA2BB9" w:rsidRDefault="00E7087B">
            <w:pPr>
              <w:pStyle w:val="normal"/>
              <w:numPr>
                <w:ilvl w:val="0"/>
                <w:numId w:val="2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riconoscere un’identità e un’equazione.</w:t>
            </w:r>
          </w:p>
          <w:p w:rsidR="00CA2BB9" w:rsidRDefault="00E7087B">
            <w:pPr>
              <w:pStyle w:val="normal"/>
              <w:numPr>
                <w:ilvl w:val="0"/>
                <w:numId w:val="2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equazioni di primo grado a un’incognita ed eseguire la verifica</w:t>
            </w:r>
          </w:p>
          <w:p w:rsidR="00CA2BB9" w:rsidRDefault="00E7087B">
            <w:pPr>
              <w:pStyle w:val="normal"/>
              <w:numPr>
                <w:ilvl w:val="0"/>
                <w:numId w:val="2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Tradurre in linguaggio algebrico l'enunciato di un problema</w:t>
            </w:r>
          </w:p>
          <w:p w:rsidR="00CA2BB9" w:rsidRDefault="00E7087B">
            <w:pPr>
              <w:pStyle w:val="normal"/>
              <w:numPr>
                <w:ilvl w:val="0"/>
                <w:numId w:val="2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analizzare e risolvere uno studio statistico</w:t>
            </w:r>
          </w:p>
          <w:p w:rsidR="00CA2BB9" w:rsidRDefault="00E7087B">
            <w:pPr>
              <w:pStyle w:val="normal"/>
              <w:numPr>
                <w:ilvl w:val="0"/>
                <w:numId w:val="2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calcolare la probabilità di un evento</w:t>
            </w:r>
          </w:p>
          <w:p w:rsidR="00CA2BB9" w:rsidRDefault="00E7087B">
            <w:pPr>
              <w:pStyle w:val="normal"/>
              <w:numPr>
                <w:ilvl w:val="0"/>
                <w:numId w:val="2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problemi con le equazioni e sui solidi di rotazione più comuni in contesti reali.</w:t>
            </w:r>
          </w:p>
          <w:p w:rsidR="00CA2BB9" w:rsidRDefault="00E7087B">
            <w:pPr>
              <w:pStyle w:val="normal"/>
              <w:numPr>
                <w:ilvl w:val="0"/>
                <w:numId w:val="1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rap</w:t>
            </w:r>
            <w:r>
              <w:rPr>
                <w:rFonts w:ascii="Arial" w:eastAsia="Arial" w:hAnsi="Arial" w:cs="Arial"/>
                <w:sz w:val="16"/>
                <w:szCs w:val="16"/>
              </w:rPr>
              <w:t>presentare i più comuni solidi di rotazione.</w:t>
            </w:r>
          </w:p>
          <w:p w:rsidR="00CA2BB9" w:rsidRDefault="00E7087B">
            <w:pPr>
              <w:pStyle w:val="normal"/>
              <w:numPr>
                <w:ilvl w:val="0"/>
                <w:numId w:val="1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Calcolare area della superficie, volume e peso dei più comuni solidi di rotazione.</w:t>
            </w:r>
          </w:p>
          <w:p w:rsidR="00CA2BB9" w:rsidRDefault="00E7087B">
            <w:pPr>
              <w:pStyle w:val="normal"/>
              <w:numPr>
                <w:ilvl w:val="0"/>
                <w:numId w:val="1"/>
              </w:numPr>
              <w:ind w:left="463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Argomentare e dibattere in classe</w:t>
            </w:r>
          </w:p>
          <w:p w:rsidR="00CA2BB9" w:rsidRDefault="00CA2BB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CA2BB9" w:rsidTr="001F3726">
        <w:trPr>
          <w:trHeight w:val="742"/>
        </w:trPr>
        <w:tc>
          <w:tcPr>
            <w:tcW w:w="3976" w:type="dxa"/>
          </w:tcPr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110" w:type="dxa"/>
          </w:tcPr>
          <w:p w:rsidR="00CA2BB9" w:rsidRDefault="00CA2BB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CA2BB9" w:rsidRDefault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CA2BB9" w:rsidTr="001F3726">
        <w:trPr>
          <w:trHeight w:val="436"/>
        </w:trPr>
        <w:tc>
          <w:tcPr>
            <w:tcW w:w="3976" w:type="dxa"/>
          </w:tcPr>
          <w:p w:rsidR="00CA2BB9" w:rsidRDefault="00CA2BB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CA2BB9" w:rsidRDefault="00CA2BB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1F3726" w:rsidRPr="00917EB4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1F3726" w:rsidRDefault="001F3726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CA2BB9" w:rsidRDefault="00CA2BB9" w:rsidP="001F3726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A2BB9" w:rsidTr="001F3726">
        <w:trPr>
          <w:trHeight w:val="724"/>
        </w:trPr>
        <w:tc>
          <w:tcPr>
            <w:tcW w:w="3976" w:type="dxa"/>
          </w:tcPr>
          <w:p w:rsidR="00CA2BB9" w:rsidRDefault="00CA2BB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CA2BB9" w:rsidRDefault="00E7087B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CA2BB9" w:rsidRDefault="00CA2BB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1F3726" w:rsidRDefault="001F3726" w:rsidP="001F3726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ne di raccordo per classi parallele.</w:t>
            </w:r>
          </w:p>
          <w:p w:rsidR="00CA2BB9" w:rsidRDefault="00CA2BB9" w:rsidP="001F3726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CA2BB9" w:rsidRDefault="00CA2BB9">
      <w:pPr>
        <w:pStyle w:val="normal"/>
        <w:rPr>
          <w:rFonts w:ascii="Arial" w:eastAsia="Arial" w:hAnsi="Arial" w:cs="Arial"/>
          <w:sz w:val="18"/>
          <w:szCs w:val="18"/>
        </w:rPr>
      </w:pPr>
    </w:p>
    <w:p w:rsidR="00CA2BB9" w:rsidRDefault="00CA2BB9">
      <w:pPr>
        <w:pStyle w:val="normal"/>
        <w:rPr>
          <w:rFonts w:ascii="Arial" w:eastAsia="Arial" w:hAnsi="Arial" w:cs="Arial"/>
          <w:sz w:val="18"/>
          <w:szCs w:val="18"/>
        </w:rPr>
      </w:pPr>
    </w:p>
    <w:p w:rsidR="00CA2BB9" w:rsidRDefault="00E7087B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CA2BB9" w:rsidSect="00CA2BB9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87B" w:rsidRDefault="00E7087B" w:rsidP="00CA2BB9">
      <w:r>
        <w:separator/>
      </w:r>
    </w:p>
  </w:endnote>
  <w:endnote w:type="continuationSeparator" w:id="0">
    <w:p w:rsidR="00E7087B" w:rsidRDefault="00E7087B" w:rsidP="00CA2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BB9" w:rsidRDefault="00E708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114300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114300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87B" w:rsidRDefault="00E7087B" w:rsidP="00CA2BB9">
      <w:r>
        <w:separator/>
      </w:r>
    </w:p>
  </w:footnote>
  <w:footnote w:type="continuationSeparator" w:id="0">
    <w:p w:rsidR="00E7087B" w:rsidRDefault="00E7087B" w:rsidP="00CA2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BB9" w:rsidRDefault="00E708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A.S. 202</w:t>
    </w:r>
    <w:r w:rsidR="00867420">
      <w:t>3</w:t>
    </w:r>
    <w:r>
      <w:rPr>
        <w:color w:val="000000"/>
      </w:rPr>
      <w:t xml:space="preserve"> – 202</w:t>
    </w:r>
    <w:r w:rsidR="00867420">
      <w:t>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CA2BB9" w:rsidRDefault="00CA2BB9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6F4D"/>
    <w:multiLevelType w:val="multilevel"/>
    <w:tmpl w:val="416AF23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F340142"/>
    <w:multiLevelType w:val="multilevel"/>
    <w:tmpl w:val="CA00E7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BDB5528"/>
    <w:multiLevelType w:val="multilevel"/>
    <w:tmpl w:val="586CC2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BB9"/>
    <w:rsid w:val="001F3726"/>
    <w:rsid w:val="00867420"/>
    <w:rsid w:val="00CA2BB9"/>
    <w:rsid w:val="00E7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CA2B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CA2B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CA2B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CA2B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CA2B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CA2BB9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CA2BB9"/>
  </w:style>
  <w:style w:type="table" w:customStyle="1" w:styleId="TableNormal">
    <w:name w:val="Table Normal"/>
    <w:rsid w:val="00CA2B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CA2BB9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CA2B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A2BB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CA2BB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674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67420"/>
  </w:style>
  <w:style w:type="paragraph" w:styleId="Pidipagina">
    <w:name w:val="footer"/>
    <w:basedOn w:val="Normale"/>
    <w:link w:val="PidipaginaCarattere"/>
    <w:uiPriority w:val="99"/>
    <w:semiHidden/>
    <w:unhideWhenUsed/>
    <w:rsid w:val="008674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6742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2023-09-22T20:09:00Z</dcterms:created>
  <dcterms:modified xsi:type="dcterms:W3CDTF">2023-09-22T20:31:00Z</dcterms:modified>
</cp:coreProperties>
</file>