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E4F717" w14:textId="77777777" w:rsidR="00A20BD5" w:rsidRDefault="00A20BD5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6DE82816" w14:textId="77777777" w:rsidR="00A20BD5" w:rsidRDefault="00000000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</w:rPr>
      </w:pPr>
      <w:r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r>
        <w:rPr>
          <w:color w:val="000000"/>
          <w:sz w:val="24"/>
          <w:szCs w:val="24"/>
        </w:rPr>
        <w:t>NOI CITTADINI IN UN MONDO GLOBALIZZATO</w:t>
      </w:r>
    </w:p>
    <w:p w14:paraId="7E56C20F" w14:textId="77777777" w:rsidR="00A20BD5" w:rsidRDefault="00A20BD5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Style w:val="a"/>
        <w:tblW w:w="10216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2127"/>
        <w:gridCol w:w="8089"/>
      </w:tblGrid>
      <w:tr w:rsidR="00A20BD5" w14:paraId="49AC756A" w14:textId="77777777">
        <w:trPr>
          <w:cantSplit/>
          <w:trHeight w:val="859"/>
        </w:trPr>
        <w:tc>
          <w:tcPr>
            <w:tcW w:w="10216" w:type="dxa"/>
            <w:gridSpan w:val="2"/>
            <w:tcBorders>
              <w:bottom w:val="single" w:sz="4" w:space="0" w:color="000000"/>
            </w:tcBorders>
          </w:tcPr>
          <w:p w14:paraId="615FB335" w14:textId="77777777" w:rsidR="00A20BD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</w:t>
            </w: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Quadrimestre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: STORIA </w:t>
            </w:r>
          </w:p>
          <w:p w14:paraId="2F6AD88A" w14:textId="77777777" w:rsidR="00A20BD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1^ U.d.A. disciplinare  </w:t>
            </w:r>
          </w:p>
          <w:p w14:paraId="3101E945" w14:textId="77777777" w:rsidR="00A20BD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Periodo:  ottobre- Novembre</w:t>
            </w:r>
          </w:p>
          <w:p w14:paraId="315ECC51" w14:textId="77777777" w:rsidR="00A20BD5" w:rsidRDefault="00A20B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  <w:p w14:paraId="1CD10782" w14:textId="77777777" w:rsidR="00A20BD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846" w:right="179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Tematica: </w:t>
            </w:r>
            <w:r>
              <w:rPr>
                <w:i/>
                <w:color w:val="000000"/>
                <w:sz w:val="24"/>
                <w:szCs w:val="24"/>
              </w:rPr>
              <w:t>Cittadini di domani: consapevoli, responsabili, attivi nella costruzione di un mondo migliore</w:t>
            </w:r>
          </w:p>
          <w:p w14:paraId="1A19D607" w14:textId="77777777" w:rsidR="00A20BD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</w:p>
          <w:p w14:paraId="6C348F2D" w14:textId="77777777" w:rsidR="00A20BD5" w:rsidRDefault="00A20B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  <w:p w14:paraId="376599E0" w14:textId="77777777" w:rsidR="00A20BD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UNITA’ D’APPRENDIMENTO</w:t>
            </w:r>
          </w:p>
          <w:p w14:paraId="4FCCE8D6" w14:textId="77777777" w:rsidR="00A20BD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</w:t>
            </w:r>
          </w:p>
          <w:p w14:paraId="030D3802" w14:textId="77777777" w:rsidR="00A20BD5" w:rsidRDefault="00A20B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  <w:p w14:paraId="2D2A452C" w14:textId="77777777" w:rsidR="00A20BD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TITOLO: “Io cittadino attivo e solidale nel mio ambiente di vita”</w:t>
            </w:r>
          </w:p>
        </w:tc>
      </w:tr>
      <w:tr w:rsidR="00A20BD5" w14:paraId="54C52F05" w14:textId="77777777">
        <w:trPr>
          <w:cantSplit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213879" w14:textId="77777777" w:rsidR="00A20BD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  </w:t>
            </w:r>
          </w:p>
          <w:p w14:paraId="2D807969" w14:textId="77777777" w:rsidR="00A20BD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 xml:space="preserve">DATI </w:t>
            </w: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br/>
            </w:r>
          </w:p>
          <w:p w14:paraId="34BE89F0" w14:textId="77777777" w:rsidR="00A20BD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IDENTIFICATIVI</w:t>
            </w:r>
          </w:p>
          <w:p w14:paraId="0CBE7908" w14:textId="77777777" w:rsidR="00A20BD5" w:rsidRDefault="00A20B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  <w:p w14:paraId="0235EE45" w14:textId="77777777" w:rsidR="00A20BD5" w:rsidRDefault="00A20B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  <w:p w14:paraId="6A026FAE" w14:textId="77777777" w:rsidR="00A20BD5" w:rsidRDefault="00A20B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  <w:p w14:paraId="7A836344" w14:textId="77777777" w:rsidR="00A20BD5" w:rsidRDefault="00A20B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41E9E" w14:textId="77777777" w:rsidR="00A20BD5" w:rsidRDefault="00A20B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  <w:p w14:paraId="70975110" w14:textId="7E0F676D" w:rsidR="00A20BD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Anno scolastico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202</w:t>
            </w:r>
            <w:r w:rsidR="00A21C29">
              <w:rPr>
                <w:rFonts w:ascii="Arial" w:eastAsia="Arial" w:hAnsi="Arial" w:cs="Arial"/>
                <w:color w:val="000000"/>
                <w:sz w:val="16"/>
                <w:szCs w:val="16"/>
              </w:rPr>
              <w:t>3/24</w:t>
            </w:r>
          </w:p>
          <w:p w14:paraId="780DBF75" w14:textId="77777777" w:rsidR="00A20BD5" w:rsidRDefault="00A20B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  <w:p w14:paraId="4276D407" w14:textId="77777777" w:rsidR="00A20BD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 xml:space="preserve">Istituto comprensivo 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“</w:t>
            </w:r>
            <w:r>
              <w:rPr>
                <w:rFonts w:ascii="Arial" w:eastAsia="Arial" w:hAnsi="Arial" w:cs="Arial"/>
                <w:i/>
                <w:color w:val="000000"/>
                <w:sz w:val="16"/>
                <w:szCs w:val="16"/>
              </w:rPr>
              <w:t>Cocchia-Dalla Chiesa”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AV</w:t>
            </w:r>
          </w:p>
          <w:p w14:paraId="63B0F95E" w14:textId="77777777" w:rsidR="00A20BD5" w:rsidRDefault="00A20B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  <w:p w14:paraId="175B6969" w14:textId="77777777" w:rsidR="00A20BD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Destinatari: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Gruppo classe </w:t>
            </w:r>
          </w:p>
          <w:p w14:paraId="28E7A7F4" w14:textId="77777777" w:rsidR="00A20BD5" w:rsidRDefault="00A20B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  <w:p w14:paraId="5A230811" w14:textId="77777777" w:rsidR="00A20BD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DOCENTE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: _______________________________ Classe</w:t>
            </w: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_</w:t>
            </w: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III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__ sez. ______</w:t>
            </w:r>
          </w:p>
          <w:p w14:paraId="0CF95882" w14:textId="77777777" w:rsidR="00A20BD5" w:rsidRDefault="00A20B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</w:tr>
    </w:tbl>
    <w:p w14:paraId="2BA9AAB5" w14:textId="77777777" w:rsidR="00A20BD5" w:rsidRDefault="00A20BD5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16"/>
          <w:szCs w:val="16"/>
        </w:rPr>
      </w:pPr>
    </w:p>
    <w:tbl>
      <w:tblPr>
        <w:tblStyle w:val="a0"/>
        <w:tblW w:w="10186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4253"/>
        <w:gridCol w:w="5933"/>
      </w:tblGrid>
      <w:tr w:rsidR="00A20BD5" w14:paraId="48B6639F" w14:textId="77777777">
        <w:trPr>
          <w:trHeight w:val="425"/>
        </w:trPr>
        <w:tc>
          <w:tcPr>
            <w:tcW w:w="101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06BE11" w14:textId="77777777" w:rsidR="00A20BD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DISCIPLINA: STORIA</w:t>
            </w:r>
          </w:p>
        </w:tc>
      </w:tr>
      <w:tr w:rsidR="00A20BD5" w14:paraId="2AA6E4F0" w14:textId="77777777">
        <w:trPr>
          <w:cantSplit/>
          <w:trHeight w:val="1569"/>
        </w:trPr>
        <w:tc>
          <w:tcPr>
            <w:tcW w:w="42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18B59D" w14:textId="77777777" w:rsidR="00A20BD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6"/>
                <w:szCs w:val="16"/>
              </w:rPr>
            </w:pP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  <w:sz w:val="16"/>
                <w:szCs w:val="16"/>
              </w:rPr>
              <w:t xml:space="preserve"> Curricolo trasversale e competenze di ed. civica</w:t>
            </w:r>
          </w:p>
          <w:p w14:paraId="06FBFC44" w14:textId="77777777" w:rsidR="00A20BD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Ambiti</w:t>
            </w:r>
          </w:p>
          <w:p w14:paraId="0C0960F9" w14:textId="77777777" w:rsidR="00A20BD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 Costruzione e realizzazione del sé: dimensione di una cultura dell’inclusività</w:t>
            </w:r>
          </w:p>
          <w:p w14:paraId="5ED9E0A2" w14:textId="77777777" w:rsidR="00A20BD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Conoscere sé stesso e le proprie capacità, intervenendo nelle attività in modo pertinente;</w:t>
            </w:r>
          </w:p>
          <w:p w14:paraId="678B9F2F" w14:textId="77777777" w:rsidR="00A20BD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Organizzare il proprio apprendimento definendone le  strategie e il  metodo;</w:t>
            </w:r>
          </w:p>
          <w:p w14:paraId="7266C356" w14:textId="77777777" w:rsidR="00A20BD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Prendere coscienza della complessità di ogni identità personale; rispettare sé e gli altri;</w:t>
            </w:r>
          </w:p>
          <w:p w14:paraId="6B609E58" w14:textId="77777777" w:rsidR="00A20BD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Esprimere in forma personale e con senso critico le proprie emozioni, riconosce quelle altrui nel rispetto degli altri e della propria privacy;</w:t>
            </w:r>
          </w:p>
          <w:p w14:paraId="74A78995" w14:textId="77777777" w:rsidR="00A20BD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Prendere coscienza delle dinamiche psicofisiche e affettive  legate all’affermazione della propria e altrui personalità;</w:t>
            </w:r>
          </w:p>
          <w:p w14:paraId="5A55FD75" w14:textId="77777777" w:rsidR="00A20BD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Descrivere in maniera approfondita ed efficace il proprio ambiente di vita, il paesaggio culturale di riferimento, cogliendo similitudini e differenze rispetto ad altri luoghi studiati;</w:t>
            </w:r>
          </w:p>
          <w:p w14:paraId="2FE953BC" w14:textId="77777777" w:rsidR="00A20BD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Comprendere il significato valoriale dei messaggi veicolari;</w:t>
            </w:r>
          </w:p>
          <w:p w14:paraId="253E3228" w14:textId="77777777" w:rsidR="00A20BD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Intervenire per segnalare abusi di qualunque tipo e anche quelli presenti in rete.</w:t>
            </w:r>
          </w:p>
          <w:p w14:paraId="5E1700B8" w14:textId="77777777" w:rsidR="00A20BD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Relazione con gli altri: etica della responsabilità</w:t>
            </w:r>
          </w:p>
          <w:p w14:paraId="33838B08" w14:textId="77777777" w:rsidR="00A20BD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Essere disponibile a riflettere su di sé, su comportamenti positivi verso sé e gli altri con l’uso di un linguaggio non ostile; </w:t>
            </w:r>
          </w:p>
          <w:p w14:paraId="587972DE" w14:textId="77777777" w:rsidR="00A20BD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Acquisire come valori normativi i principi di libertà, giustizia, solidarietà, accettazione;</w:t>
            </w:r>
          </w:p>
          <w:p w14:paraId="46389AFF" w14:textId="77777777" w:rsidR="00A20BD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Riconoscere come necessarie e rispetta le regole della convivenza civile;</w:t>
            </w:r>
          </w:p>
          <w:p w14:paraId="049EF524" w14:textId="77777777" w:rsidR="00A20BD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Saper distinguere l’identità digitale da un’identità reale e attiva atteggiamenti di tutela per sé e per gli altri per il bene collettivo;</w:t>
            </w:r>
          </w:p>
          <w:p w14:paraId="612F2B03" w14:textId="77777777" w:rsidR="00A20BD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Assumere responsabilità consapevole, collaborativa e solidale nella partecipazione alla vita democratica e alla risoluzione dei problemi;</w:t>
            </w:r>
          </w:p>
          <w:p w14:paraId="6991F01F" w14:textId="77777777" w:rsidR="00A20BD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Riconoscere la salute come un bene sociale;</w:t>
            </w:r>
          </w:p>
          <w:p w14:paraId="1EB5D3E5" w14:textId="77777777" w:rsidR="00A20BD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Sapersi orientare sul “valore” e sulla gestione del denaro;</w:t>
            </w:r>
          </w:p>
          <w:p w14:paraId="408EAA9E" w14:textId="77777777" w:rsidR="00A20BD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Contrastare la cultura dell’abuso e della dipendenza.</w:t>
            </w:r>
          </w:p>
          <w:p w14:paraId="3C34529B" w14:textId="77777777" w:rsidR="00A20BD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Rapporto con la realtà:sostenibilità educativa</w:t>
            </w:r>
          </w:p>
          <w:p w14:paraId="3E51CAAB" w14:textId="77777777" w:rsidR="00A20BD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Conoscere il testo e i contenuti valoriali degli inni nazionali dei paesi europei in cui si parlano le lingue studiate;</w:t>
            </w:r>
          </w:p>
          <w:p w14:paraId="62D8CB19" w14:textId="77777777" w:rsidR="00A20BD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Riconoscere gli elementi costitutivi e valoriali della Carta Costituzionale e di quella dell’U.E.;</w:t>
            </w:r>
          </w:p>
          <w:p w14:paraId="31F47B23" w14:textId="77777777" w:rsidR="00A20BD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Conoscere i principali provvedimenti, adottati dallo Stato italiano e dalle amministrazioni locali del proprio territorio, rispetto all’inquinamento ambientale e al risparmio energetico;</w:t>
            </w:r>
          </w:p>
          <w:p w14:paraId="0B24CDA0" w14:textId="77777777" w:rsidR="00A20BD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Saper riconoscere le fonti energetiche e promuove un atteggiamento critico e razionale nel loro utilizzo e sa classificare i rifiuti sviluppando l’attività di riciclaggio;</w:t>
            </w:r>
          </w:p>
          <w:p w14:paraId="1DF139C9" w14:textId="77777777" w:rsidR="00A20BD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Maturare autonomia di giudizio nei confronti delle problematiche politiche, economiche, socio-culturali, ambientali e ne elabora ipotesi di intervento;</w:t>
            </w:r>
          </w:p>
          <w:p w14:paraId="4A429282" w14:textId="77777777" w:rsidR="00A20BD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Conoscere le caratteristiche delle organizzazioni mafiose e malavitose e le strategie attuate dagli Stati per il loro contrasto;</w:t>
            </w:r>
          </w:p>
          <w:p w14:paraId="76FB71CB" w14:textId="77777777" w:rsidR="00A20BD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Conoscere la biografia di uomini illustri che hanno speso la loro vita per il contrasto alle mafie;</w:t>
            </w:r>
          </w:p>
          <w:p w14:paraId="27498085" w14:textId="77777777" w:rsidR="00A20BD5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color w:val="000000"/>
              </w:rPr>
            </w:pPr>
            <w:r>
              <w:rPr>
                <w:color w:val="000000"/>
                <w:sz w:val="16"/>
                <w:szCs w:val="16"/>
              </w:rPr>
              <w:t>Possedere capacità tecniche di base per l’uso delle TIC e le  utilizza per eseguire un compito.</w:t>
            </w: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426E3" w14:textId="77777777" w:rsidR="00A20BD5" w:rsidRDefault="00A20B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  <w:p w14:paraId="6AE4B19F" w14:textId="77777777" w:rsidR="00A20BD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Traguardi per lo sviluppo delle competenze</w:t>
            </w:r>
          </w:p>
          <w:p w14:paraId="627F14D3" w14:textId="77777777" w:rsidR="00A20BD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 xml:space="preserve"> </w:t>
            </w:r>
          </w:p>
          <w:p w14:paraId="404ECA6E" w14:textId="77777777" w:rsidR="00A20BD5" w:rsidRDefault="0000000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Arricchire la comprensione e l’uso  del linguaggio specifico</w:t>
            </w:r>
          </w:p>
          <w:p w14:paraId="29B8A764" w14:textId="77777777" w:rsidR="00A20BD5" w:rsidRDefault="0000000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7"/>
              </w:tabs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Comprendere l’impatto della propaganda sull’opinione pubblica </w:t>
            </w:r>
          </w:p>
          <w:p w14:paraId="2BFA8178" w14:textId="77777777" w:rsidR="00A20BD5" w:rsidRDefault="0000000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7"/>
              </w:tabs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Comprendere che i fenomeni storici sono spesso frutto dell’interiezione di cause economiche, sociali e politiche </w:t>
            </w:r>
          </w:p>
          <w:p w14:paraId="44459FC7" w14:textId="77777777" w:rsidR="00A20BD5" w:rsidRDefault="0000000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Esporre oralmente e con scritture le conoscenze storiche operando collegamenti e argomentando le proprie riflessioni </w:t>
            </w:r>
          </w:p>
          <w:p w14:paraId="3E0F5E33" w14:textId="77777777" w:rsidR="00A20BD5" w:rsidRDefault="0000000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Usare le conoscenze e le abilità per orientarsi nella complessità del presente </w:t>
            </w:r>
          </w:p>
          <w:p w14:paraId="6E9D9A40" w14:textId="77777777" w:rsidR="00A20BD5" w:rsidRDefault="0000000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Consolidare e affinare il ragionamento critico </w:t>
            </w:r>
          </w:p>
          <w:p w14:paraId="2F336D48" w14:textId="77777777" w:rsidR="00A20BD5" w:rsidRDefault="0000000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Acquisire come valori normativi i principi di libertà, giustizia, solidarietà, accettazione </w:t>
            </w:r>
          </w:p>
          <w:p w14:paraId="62F42983" w14:textId="77777777" w:rsidR="00A20BD5" w:rsidRDefault="0000000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Possedere capacità tecniche di base per l’uso delle TIC e utilizzarle per eseguire un compito</w:t>
            </w:r>
          </w:p>
          <w:p w14:paraId="4BE975EF" w14:textId="77777777" w:rsidR="00A20BD5" w:rsidRDefault="0000000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Esprimere adeguatamente le proprie emozioni, riconoscere quelle altrui nel rispetto degli altri e della propria privacy </w:t>
            </w:r>
          </w:p>
          <w:p w14:paraId="565E2884" w14:textId="77777777" w:rsidR="00A20BD5" w:rsidRDefault="0000000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Intervenire per segnalare abusi di qualunque tipo e anche quelli presenti in rete </w:t>
            </w:r>
          </w:p>
          <w:p w14:paraId="75452FDC" w14:textId="77777777" w:rsidR="00A20BD5" w:rsidRDefault="0000000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Maturare autonomia di giudizio nei confronti delle problematiche politiche, economiche, socio-culturali, ambientali e ne elabora ipotesi di intervento</w:t>
            </w:r>
          </w:p>
          <w:p w14:paraId="7A49F7F0" w14:textId="77777777" w:rsidR="00A20BD5" w:rsidRDefault="00A20B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7"/>
              </w:tabs>
              <w:jc w:val="both"/>
              <w:rPr>
                <w:color w:val="000000"/>
              </w:rPr>
            </w:pPr>
          </w:p>
          <w:p w14:paraId="02B9BD7C" w14:textId="77777777" w:rsidR="00A20BD5" w:rsidRDefault="00A20B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</w:tr>
      <w:tr w:rsidR="00A20BD5" w14:paraId="1F77E868" w14:textId="77777777">
        <w:trPr>
          <w:cantSplit/>
          <w:trHeight w:val="4782"/>
        </w:trPr>
        <w:tc>
          <w:tcPr>
            <w:tcW w:w="42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FA98914" w14:textId="77777777" w:rsidR="00A20BD5" w:rsidRDefault="00A20B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CB676" w14:textId="77777777" w:rsidR="00A20BD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Conoscenze</w:t>
            </w:r>
          </w:p>
          <w:p w14:paraId="4AF07973" w14:textId="77777777" w:rsidR="00A20BD5" w:rsidRDefault="00A20B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  <w:p w14:paraId="06700D8B" w14:textId="77777777" w:rsidR="00A20BD5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Conoscere le cause che hanno provocato la II rivoluzione industriale, il suo sviluppo e le sue conseguenze nel Nuovo Mondo</w:t>
            </w:r>
          </w:p>
          <w:p w14:paraId="13C43C08" w14:textId="77777777" w:rsidR="00A20BD5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Conoscere le caratteristiche del colonialismo dell’Ottocento e le motivazioni economiche, ideologiche, religiose e politiche alla base di questo fenomeno </w:t>
            </w:r>
          </w:p>
          <w:p w14:paraId="6A3FAAAA" w14:textId="77777777" w:rsidR="00A20BD5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Comprendere le questioni dei grandi temi sociali di inizio Novecento</w:t>
            </w:r>
          </w:p>
          <w:p w14:paraId="27831899" w14:textId="77777777" w:rsidR="00A20BD5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Conoscere i concetti: xenofobia, anarchia, belle époque, consumismo, nazionalismo, modernizzazione</w:t>
            </w:r>
          </w:p>
          <w:p w14:paraId="6B535B14" w14:textId="77777777" w:rsidR="00A20BD5" w:rsidRDefault="00A20B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  <w:p w14:paraId="77DA02A0" w14:textId="77777777" w:rsidR="00A20BD5" w:rsidRDefault="00A20B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  <w:p w14:paraId="01A3B7C7" w14:textId="77777777" w:rsidR="00A20BD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 xml:space="preserve"> Abilità</w:t>
            </w:r>
          </w:p>
          <w:p w14:paraId="00CE0651" w14:textId="77777777" w:rsidR="00A20BD5" w:rsidRDefault="00A20B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  <w:p w14:paraId="7AD50DAB" w14:textId="77777777" w:rsidR="00A20BD5" w:rsidRDefault="00A20B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  <w:p w14:paraId="5A7A3FF5" w14:textId="77777777" w:rsidR="00A20BD5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Sa ricostruire il rapporto tra le condizioni socio-economiche e l’affermarsi di nuovi movimenti culturali</w:t>
            </w:r>
          </w:p>
          <w:p w14:paraId="1EF47BA3" w14:textId="77777777" w:rsidR="00A20BD5" w:rsidRDefault="0000000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Sa distinguere  fra colonialismo seicentesco ed imperialismo ottocentesco</w:t>
            </w:r>
          </w:p>
          <w:p w14:paraId="2437E9B1" w14:textId="77777777" w:rsidR="00A20BD5" w:rsidRDefault="0000000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Sa cogliere l’importanza della propaganda come arma di organizzazione del consenso a favore della guerra</w:t>
            </w:r>
          </w:p>
          <w:p w14:paraId="100CFE1A" w14:textId="77777777" w:rsidR="00A20BD5" w:rsidRDefault="0000000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Maturare autonomia di giudizio nei confronti delle problematiche politiche, economiche, socio-culturali, ambientali e ne elabora ipotesi di intervento </w:t>
            </w:r>
          </w:p>
          <w:p w14:paraId="5D7CD3E8" w14:textId="77777777" w:rsidR="00A20BD5" w:rsidRDefault="00A20B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18DA486B" w14:textId="77777777" w:rsidR="00A20BD5" w:rsidRDefault="00A20B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  <w:p w14:paraId="0919023F" w14:textId="77777777" w:rsidR="00A20BD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A20BD5" w14:paraId="0EF097AE" w14:textId="77777777">
        <w:trPr>
          <w:trHeight w:val="840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1B9620" w14:textId="77777777" w:rsidR="00A20BD5" w:rsidRDefault="00A20B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  <w:p w14:paraId="7B5B3A3D" w14:textId="77777777" w:rsidR="00A20BD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 xml:space="preserve">    ATTIVITA’</w:t>
            </w: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D63696" w14:textId="77777777" w:rsidR="00A20BD5" w:rsidRDefault="00000000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612" w:hanging="283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Interpretazione di  fonti scritte e non, riguardanti la tematica proposta.</w:t>
            </w:r>
          </w:p>
          <w:p w14:paraId="35F8FF38" w14:textId="77777777" w:rsidR="00A20BD5" w:rsidRDefault="00000000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612" w:hanging="283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Attività d’individuazione dei compiti singoli e  di ricerca-azione con confronti ed analogie tra fenomeni storici.</w:t>
            </w:r>
          </w:p>
          <w:p w14:paraId="2C63E262" w14:textId="77777777" w:rsidR="00A20BD5" w:rsidRDefault="00000000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612" w:hanging="283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Laboratori e giochi interattivi</w:t>
            </w:r>
          </w:p>
        </w:tc>
      </w:tr>
      <w:tr w:rsidR="00A20BD5" w14:paraId="2077D437" w14:textId="77777777">
        <w:trPr>
          <w:trHeight w:val="436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F7AC07" w14:textId="77777777" w:rsidR="00A20BD5" w:rsidRDefault="00A20B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  <w:p w14:paraId="3E8F5CC3" w14:textId="77777777" w:rsidR="00A20BD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 xml:space="preserve"> STRATEGIE</w:t>
            </w:r>
          </w:p>
          <w:p w14:paraId="1CE684FA" w14:textId="77777777" w:rsidR="00A20BD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 xml:space="preserve">  DIDATTICHE</w:t>
            </w: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82005" w14:textId="77777777" w:rsidR="00A20BD5" w:rsidRDefault="0000000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Brainstorming</w:t>
            </w:r>
          </w:p>
          <w:p w14:paraId="4B41384E" w14:textId="77777777" w:rsidR="00A20BD5" w:rsidRDefault="0000000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Metodo scientifico con procedure di ricerca e rielaborazione dati, anche con presentazioni in power point</w:t>
            </w:r>
          </w:p>
          <w:p w14:paraId="2019F609" w14:textId="77777777" w:rsidR="00A20BD5" w:rsidRDefault="0000000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Flipped classroom: uso di  risorse digitali, video e altro  da realizzare a casa, per rafforzare l’apprendimento autonomo e ottimizzare il tempo scuola.</w:t>
            </w:r>
          </w:p>
          <w:p w14:paraId="1F0067C0" w14:textId="77777777" w:rsidR="00A20BD5" w:rsidRDefault="0000000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Proiezione di filmati cinematografici</w:t>
            </w:r>
          </w:p>
          <w:p w14:paraId="6D98F83B" w14:textId="77777777" w:rsidR="00A20BD5" w:rsidRDefault="0000000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Utilizzo di mappe concettuali, carte tematiche, grafici</w:t>
            </w:r>
          </w:p>
        </w:tc>
      </w:tr>
      <w:tr w:rsidR="00A20BD5" w14:paraId="7EA8699C" w14:textId="77777777">
        <w:trPr>
          <w:trHeight w:val="977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15014C" w14:textId="77777777" w:rsidR="00A20BD5" w:rsidRDefault="00A20B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  <w:p w14:paraId="30DF86BE" w14:textId="77777777" w:rsidR="00A20BD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 xml:space="preserve"> VERIFICA DEGLI APPRENDIMENTI 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relativi alle 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br/>
              <w:t xml:space="preserve">conoscenze 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br/>
              <w:t>ed abilità</w:t>
            </w: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410177" w14:textId="77777777" w:rsidR="00A20BD5" w:rsidRDefault="00A20B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  <w:p w14:paraId="7AE1EEEB" w14:textId="77777777" w:rsidR="00A20BD5" w:rsidRDefault="0000000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Verifiche orali e/o scritte in itinere sulle diverse conoscenze e competenze acquisite da ogni singolo alunno</w:t>
            </w:r>
          </w:p>
          <w:p w14:paraId="4897B285" w14:textId="77777777" w:rsidR="00A20BD5" w:rsidRDefault="0000000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Verifiche con modalità di autocorrezione e correzione collettiva</w:t>
            </w:r>
          </w:p>
        </w:tc>
      </w:tr>
    </w:tbl>
    <w:p w14:paraId="1DE888F3" w14:textId="77777777" w:rsidR="00A20BD5" w:rsidRDefault="00A20BD5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14:paraId="7CDA8EBE" w14:textId="77777777" w:rsidR="00A20BD5" w:rsidRDefault="00000000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rFonts w:ascii="Arial" w:eastAsia="Arial" w:hAnsi="Arial" w:cs="Arial"/>
          <w:color w:val="000000"/>
        </w:rPr>
        <w:t xml:space="preserve"> </w:t>
      </w:r>
    </w:p>
    <w:sectPr w:rsidR="00A20BD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021" w:right="851" w:bottom="1021" w:left="851" w:header="794" w:footer="851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AB5C18" w14:textId="77777777" w:rsidR="00A82B6B" w:rsidRDefault="00A82B6B">
      <w:r>
        <w:separator/>
      </w:r>
    </w:p>
  </w:endnote>
  <w:endnote w:type="continuationSeparator" w:id="0">
    <w:p w14:paraId="71A7D1D9" w14:textId="77777777" w:rsidR="00A82B6B" w:rsidRDefault="00A82B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13F73" w14:textId="77777777" w:rsidR="00F57575" w:rsidRDefault="00F57575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867C1D" w14:textId="77777777" w:rsidR="00A20BD5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  <w:r>
      <w:rPr>
        <w:color w:val="000000"/>
      </w:rPr>
      <w:br/>
      <w:t xml:space="preserve"> </w:t>
    </w:r>
    <w:r>
      <w:rPr>
        <w:noProof/>
      </w:rPr>
      <mc:AlternateContent>
        <mc:Choice Requires="wpg">
          <w:drawing>
            <wp:anchor distT="0" distB="0" distL="0" distR="0" simplePos="0" relativeHeight="251659264" behindDoc="1" locked="0" layoutInCell="1" hidden="0" allowOverlap="1" wp14:anchorId="05B3BB2A" wp14:editId="5B1FEDA8">
              <wp:simplePos x="0" y="0"/>
              <wp:positionH relativeFrom="column">
                <wp:posOffset>-25399</wp:posOffset>
              </wp:positionH>
              <wp:positionV relativeFrom="paragraph">
                <wp:posOffset>-63499</wp:posOffset>
              </wp:positionV>
              <wp:extent cx="6515100" cy="12700"/>
              <wp:effectExtent l="0" t="0" r="0" b="0"/>
              <wp:wrapNone/>
              <wp:docPr id="2" name="Connettore 2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2088450" y="3780000"/>
                        <a:ext cx="6515100" cy="0"/>
                      </a:xfrm>
                      <a:prstGeom prst="straightConnector1">
                        <a:avLst/>
                      </a:prstGeom>
                      <a:noFill/>
                      <a:ln w="9525" cap="sq" cmpd="sng">
                        <a:solidFill>
                          <a:srgbClr val="000000"/>
                        </a:solidFill>
                        <a:prstDash val="solid"/>
                        <a:miter lim="800000"/>
                        <a:headEnd type="none" w="med" len="med"/>
                        <a:tailEnd type="none" w="med" len="med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-25399</wp:posOffset>
              </wp:positionH>
              <wp:positionV relativeFrom="paragraph">
                <wp:posOffset>-63499</wp:posOffset>
              </wp:positionV>
              <wp:extent cx="6515100" cy="12700"/>
              <wp:effectExtent b="0" l="0" r="0" t="0"/>
              <wp:wrapNone/>
              <wp:docPr id="2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515100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D1E803" w14:textId="77777777" w:rsidR="00F57575" w:rsidRDefault="00F5757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9B8E57" w14:textId="77777777" w:rsidR="00A82B6B" w:rsidRDefault="00A82B6B">
      <w:r>
        <w:separator/>
      </w:r>
    </w:p>
  </w:footnote>
  <w:footnote w:type="continuationSeparator" w:id="0">
    <w:p w14:paraId="2823AEA4" w14:textId="77777777" w:rsidR="00A82B6B" w:rsidRDefault="00A82B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EB31D1" w14:textId="77777777" w:rsidR="00F57575" w:rsidRDefault="00F57575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AF49F" w14:textId="772064A4" w:rsidR="00A20BD5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  <w:rPr>
        <w:color w:val="000000"/>
      </w:rPr>
    </w:pPr>
    <w:r>
      <w:rPr>
        <w:color w:val="000000"/>
      </w:rPr>
      <w:t>I.C. “</w:t>
    </w:r>
    <w:r>
      <w:rPr>
        <w:i/>
        <w:color w:val="000000"/>
      </w:rPr>
      <w:t>Cocchia-Dalla Chiesa”</w:t>
    </w:r>
    <w:r>
      <w:rPr>
        <w:color w:val="000000"/>
      </w:rPr>
      <w:t xml:space="preserve"> Av – a. sc. 202</w:t>
    </w: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hidden="0" allowOverlap="1" wp14:anchorId="7D7545A0" wp14:editId="16FD124C">
              <wp:simplePos x="0" y="0"/>
              <wp:positionH relativeFrom="column">
                <wp:posOffset>-25399</wp:posOffset>
              </wp:positionH>
              <wp:positionV relativeFrom="paragraph">
                <wp:posOffset>177800</wp:posOffset>
              </wp:positionV>
              <wp:extent cx="6471920" cy="12700"/>
              <wp:effectExtent l="0" t="0" r="0" b="0"/>
              <wp:wrapSquare wrapText="bothSides" distT="0" distB="0" distL="114300" distR="114300"/>
              <wp:docPr id="1" name="Connettore 2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2110040" y="3780000"/>
                        <a:ext cx="6471920" cy="0"/>
                      </a:xfrm>
                      <a:prstGeom prst="straightConnector1">
                        <a:avLst/>
                      </a:prstGeom>
                      <a:noFill/>
                      <a:ln w="9525" cap="sq" cmpd="sng">
                        <a:solidFill>
                          <a:srgbClr val="000000"/>
                        </a:solidFill>
                        <a:prstDash val="solid"/>
                        <a:miter lim="800000"/>
                        <a:headEnd type="none" w="med" len="med"/>
                        <a:tailEnd type="none" w="med" len="med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-25399</wp:posOffset>
              </wp:positionH>
              <wp:positionV relativeFrom="paragraph">
                <wp:posOffset>177800</wp:posOffset>
              </wp:positionV>
              <wp:extent cx="6471920" cy="12700"/>
              <wp:effectExtent b="0" l="0" r="0" t="0"/>
              <wp:wrapSquare wrapText="bothSides" distB="0" distT="0" distL="114300" distR="114300"/>
              <wp:docPr id="1" name="image1.png"/>
              <a:graphic>
                <a:graphicData uri="http://schemas.openxmlformats.org/drawingml/2006/picture">
                  <pic:pic>
                    <pic:nvPicPr>
                      <pic:cNvPr id="0" name="image1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471920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R="00F57575">
      <w:rPr>
        <w:color w:val="000000"/>
      </w:rPr>
      <w:t>3 - 24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B501DB" w14:textId="77777777" w:rsidR="00F57575" w:rsidRDefault="00F57575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19786F"/>
    <w:multiLevelType w:val="multilevel"/>
    <w:tmpl w:val="228808C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16"/>
        <w:szCs w:val="16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119669CD"/>
    <w:multiLevelType w:val="multilevel"/>
    <w:tmpl w:val="413E3516"/>
    <w:lvl w:ilvl="0">
      <w:start w:val="1"/>
      <w:numFmt w:val="bullet"/>
      <w:lvlText w:val="●"/>
      <w:lvlJc w:val="left"/>
      <w:pPr>
        <w:ind w:left="502" w:hanging="360"/>
      </w:pPr>
      <w:rPr>
        <w:rFonts w:ascii="Noto Sans Symbols" w:eastAsia="Noto Sans Symbols" w:hAnsi="Noto Sans Symbols" w:cs="Noto Sans Symbols"/>
        <w:sz w:val="16"/>
        <w:szCs w:val="16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" w15:restartNumberingAfterBreak="0">
    <w:nsid w:val="1B746E97"/>
    <w:multiLevelType w:val="multilevel"/>
    <w:tmpl w:val="AD4263E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 w15:restartNumberingAfterBreak="0">
    <w:nsid w:val="294162B9"/>
    <w:multiLevelType w:val="multilevel"/>
    <w:tmpl w:val="30BAC506"/>
    <w:lvl w:ilvl="0">
      <w:start w:val="1"/>
      <w:numFmt w:val="bullet"/>
      <w:lvlText w:val="●"/>
      <w:lvlJc w:val="left"/>
      <w:pPr>
        <w:ind w:left="750" w:hanging="360"/>
      </w:pPr>
      <w:rPr>
        <w:rFonts w:ascii="Noto Sans Symbols" w:eastAsia="Noto Sans Symbols" w:hAnsi="Noto Sans Symbols" w:cs="Noto Sans Symbols"/>
        <w:sz w:val="16"/>
        <w:szCs w:val="16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4" w15:restartNumberingAfterBreak="0">
    <w:nsid w:val="448852A5"/>
    <w:multiLevelType w:val="multilevel"/>
    <w:tmpl w:val="A22AC0D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16"/>
        <w:szCs w:val="16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5" w15:restartNumberingAfterBreak="0">
    <w:nsid w:val="7A1E1592"/>
    <w:multiLevelType w:val="multilevel"/>
    <w:tmpl w:val="8F148FD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16"/>
        <w:szCs w:val="16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num w:numId="1" w16cid:durableId="771053584">
    <w:abstractNumId w:val="3"/>
  </w:num>
  <w:num w:numId="2" w16cid:durableId="1137333316">
    <w:abstractNumId w:val="4"/>
  </w:num>
  <w:num w:numId="3" w16cid:durableId="591280611">
    <w:abstractNumId w:val="5"/>
  </w:num>
  <w:num w:numId="4" w16cid:durableId="1815100845">
    <w:abstractNumId w:val="0"/>
  </w:num>
  <w:num w:numId="5" w16cid:durableId="2089375817">
    <w:abstractNumId w:val="2"/>
  </w:num>
  <w:num w:numId="6" w16cid:durableId="20467864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0BD5"/>
    <w:rsid w:val="006A611A"/>
    <w:rsid w:val="00A20BD5"/>
    <w:rsid w:val="00A21C29"/>
    <w:rsid w:val="00A82B6B"/>
    <w:rsid w:val="00F57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679799"/>
  <w15:docId w15:val="{93A1960A-07A8-4D3A-9A15-90B8606E4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F5757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57575"/>
  </w:style>
  <w:style w:type="paragraph" w:styleId="Pidipagina">
    <w:name w:val="footer"/>
    <w:basedOn w:val="Normale"/>
    <w:link w:val="PidipaginaCarattere"/>
    <w:uiPriority w:val="99"/>
    <w:unhideWhenUsed/>
    <w:rsid w:val="00F5757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575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960</Words>
  <Characters>5475</Characters>
  <Application>Microsoft Office Word</Application>
  <DocSecurity>0</DocSecurity>
  <Lines>45</Lines>
  <Paragraphs>12</Paragraphs>
  <ScaleCrop>false</ScaleCrop>
  <Company/>
  <LinksUpToDate>false</LinksUpToDate>
  <CharactersWithSpaces>6423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Giacomina Musto</cp:lastModifiedBy>
  <cp:revision>3</cp:revision>
  <dcterms:created xsi:type="dcterms:W3CDTF">2023-09-20T16:13:00Z</dcterms:created>
  <dcterms:modified xsi:type="dcterms:W3CDTF">2023-09-20T16:35:00Z</dcterms:modified>
</cp:coreProperties>
</file>