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8220B" w14:textId="77777777" w:rsidR="005F4B2B" w:rsidRDefault="005F4B2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3CDEDF88" w14:textId="77777777" w:rsidR="005F4B2B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4D322E96" w14:textId="77777777" w:rsidR="005F4B2B" w:rsidRDefault="005F4B2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a"/>
        <w:tblW w:w="106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09"/>
        <w:gridCol w:w="6096"/>
      </w:tblGrid>
      <w:tr w:rsidR="005F4B2B" w14:paraId="34D0F565" w14:textId="77777777">
        <w:trPr>
          <w:cantSplit/>
          <w:trHeight w:val="859"/>
        </w:trPr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</w:tcPr>
          <w:p w14:paraId="19320397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2EC07C31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4^ U.d.A. disciplinare  </w:t>
            </w:r>
          </w:p>
          <w:p w14:paraId="29693074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Aprile-Maggio</w:t>
            </w:r>
          </w:p>
          <w:p w14:paraId="4374A503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</w:rPr>
              <w:t>Cittadini di domani: consapevoli, responsabili, attivi nella costruzione di un mondo migliore</w:t>
            </w:r>
          </w:p>
          <w:p w14:paraId="6CEB39E1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17186C1F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1EF88CA6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038764D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11F3213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“Orientarsi consapevolmente nella complessità del Terzo Millennio”</w:t>
            </w:r>
          </w:p>
        </w:tc>
      </w:tr>
      <w:tr w:rsidR="005F4B2B" w14:paraId="53106FFE" w14:textId="77777777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14:paraId="4F62EC25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14:paraId="210A3A15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20630E06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131DC038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763D51E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BF3E99E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75626D7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505" w:type="dxa"/>
            <w:gridSpan w:val="2"/>
            <w:tcBorders>
              <w:bottom w:val="single" w:sz="4" w:space="0" w:color="000000"/>
            </w:tcBorders>
          </w:tcPr>
          <w:p w14:paraId="6F1CFB24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45DB89A4" w14:textId="2715C76E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672EAF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123C3245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2A6144CE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70994E1A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4562F49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 sez. ______</w:t>
            </w:r>
          </w:p>
          <w:p w14:paraId="3960D677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F4B2B" w14:paraId="35689BBE" w14:textId="77777777">
        <w:trPr>
          <w:trHeight w:val="425"/>
        </w:trPr>
        <w:tc>
          <w:tcPr>
            <w:tcW w:w="10632" w:type="dxa"/>
            <w:gridSpan w:val="3"/>
            <w:vAlign w:val="center"/>
          </w:tcPr>
          <w:p w14:paraId="38A5382B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ITALIANO</w:t>
            </w:r>
          </w:p>
        </w:tc>
      </w:tr>
      <w:tr w:rsidR="005F4B2B" w14:paraId="68D7CA02" w14:textId="77777777">
        <w:trPr>
          <w:cantSplit/>
          <w:trHeight w:val="1569"/>
        </w:trPr>
        <w:tc>
          <w:tcPr>
            <w:tcW w:w="4536" w:type="dxa"/>
            <w:gridSpan w:val="2"/>
            <w:vMerge w:val="restart"/>
          </w:tcPr>
          <w:p w14:paraId="092BA4DD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6A6067C8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Ambiti</w:t>
            </w:r>
          </w:p>
          <w:p w14:paraId="0F7A5806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638F9506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165505E3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56CF8EDC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73A86D01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1F6AAC76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5A66F053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3A1E889A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406B5DBA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71F783FB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3F8F251A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Essere disponibile a riflettere su di sé, su comportamenti positivi verso sé e gli altri con l’uso di un linguaggio non ostile; </w:t>
            </w:r>
          </w:p>
          <w:p w14:paraId="718F2617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1BB543C8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13F61A37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63585930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4F6282E5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la salute come un bene sociale;</w:t>
            </w:r>
          </w:p>
          <w:p w14:paraId="114459B8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0632A91C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608E52AA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4F062623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39F1F983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12FDE68B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31820EB4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657AEFAC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384982FC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7732CDCB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730DD330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  <w:p w14:paraId="746BCEBF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96" w:type="dxa"/>
          </w:tcPr>
          <w:p w14:paraId="66E76E65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Traguardi per lo sviluppo delle competenze</w:t>
            </w:r>
          </w:p>
          <w:p w14:paraId="57830004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7A485CC" w14:textId="77777777" w:rsidR="005F4B2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Distinguere informazioni ed opinioni;</w:t>
            </w:r>
          </w:p>
          <w:p w14:paraId="5DADD5F9" w14:textId="77777777" w:rsidR="005F4B2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prospettive e punti di vista diversi;</w:t>
            </w:r>
          </w:p>
          <w:p w14:paraId="70F69CC0" w14:textId="77777777" w:rsidR="005F4B2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Argomentare da diversi punti di vista;</w:t>
            </w:r>
          </w:p>
          <w:p w14:paraId="3FE87626" w14:textId="77777777" w:rsidR="005F4B2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Scrivere per esporre, argomentare e divulgare</w:t>
            </w:r>
          </w:p>
          <w:p w14:paraId="54096825" w14:textId="77777777" w:rsidR="005F4B2B" w:rsidRDefault="005F4B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</w:p>
          <w:p w14:paraId="07ED3334" w14:textId="77777777" w:rsidR="005F4B2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leggere il contesto storico e i messaggi per riflettere;</w:t>
            </w:r>
          </w:p>
          <w:p w14:paraId="31D20A9D" w14:textId="77777777" w:rsidR="005F4B2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Coltivare la consapevolezza della memoria storica;</w:t>
            </w:r>
          </w:p>
          <w:p w14:paraId="61EDEFC4" w14:textId="77777777" w:rsidR="005F4B2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Scrivere per riflettere e commentare;</w:t>
            </w:r>
          </w:p>
          <w:p w14:paraId="00141E07" w14:textId="77777777" w:rsidR="005F4B2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Argomentare da diversi punti di vista</w:t>
            </w:r>
          </w:p>
          <w:p w14:paraId="1ED0B4A2" w14:textId="77777777" w:rsidR="005F4B2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47AE6645" w14:textId="77777777" w:rsidR="005F4B2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Collaborare e partecipare in maniera solidale in progetti dando il personale contributo</w:t>
            </w:r>
          </w:p>
          <w:p w14:paraId="08964E1F" w14:textId="77777777" w:rsidR="005F4B2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Agire in modo autonomo e responsabile</w:t>
            </w:r>
          </w:p>
          <w:p w14:paraId="093FA1B4" w14:textId="77777777" w:rsidR="005F4B2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  <w:p w14:paraId="692B30D5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8FD4F4B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F4B2B" w14:paraId="29AAC187" w14:textId="77777777">
        <w:trPr>
          <w:cantSplit/>
          <w:trHeight w:val="1644"/>
        </w:trPr>
        <w:tc>
          <w:tcPr>
            <w:tcW w:w="4536" w:type="dxa"/>
            <w:gridSpan w:val="2"/>
            <w:vMerge/>
          </w:tcPr>
          <w:p w14:paraId="396D9FCB" w14:textId="77777777" w:rsidR="005F4B2B" w:rsidRDefault="005F4B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</w:tcPr>
          <w:p w14:paraId="3D980C42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D1B0DD5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1EE4D4A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Conoscenze:</w:t>
            </w:r>
          </w:p>
          <w:p w14:paraId="0E17F078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altre culture e  altre letterature</w:t>
            </w:r>
          </w:p>
          <w:p w14:paraId="4770E43D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il punto di vista in una narrazione</w:t>
            </w:r>
          </w:p>
          <w:p w14:paraId="50F0DE49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il contesto  storico-geografico</w:t>
            </w:r>
          </w:p>
          <w:p w14:paraId="438C8676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Temi e messaggi in uno scritto</w:t>
            </w:r>
          </w:p>
          <w:p w14:paraId="010F44F2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181" w:right="317" w:hanging="142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La sintassi: l’analisi del periodo</w:t>
            </w:r>
          </w:p>
          <w:p w14:paraId="41D4B6DB" w14:textId="77777777" w:rsidR="005F4B2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i testi espositivi/argomentativi/poetici, saggi narrati, testimonianze</w:t>
            </w:r>
          </w:p>
          <w:p w14:paraId="1877B938" w14:textId="77777777" w:rsidR="005F4B2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il tema, il messaggio e lo scopo di un testo delle  diverse tipologie</w:t>
            </w:r>
          </w:p>
          <w:p w14:paraId="44094720" w14:textId="77777777" w:rsidR="005F4B2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Conoscere i più importanti autori contemporanei </w:t>
            </w:r>
          </w:p>
          <w:p w14:paraId="32FA6FCA" w14:textId="77777777" w:rsidR="005F4B2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contestualizzare l’ autore in  un’epoca e in un tempo storico, individuandone anche le problematiche socio-culturali del periodo preso in esame</w:t>
            </w:r>
          </w:p>
          <w:p w14:paraId="4C9F7811" w14:textId="77777777" w:rsidR="005F4B2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Sintassi: l’analisi del periodo</w:t>
            </w:r>
          </w:p>
          <w:p w14:paraId="1CCDFC4B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554941A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8C26E88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Abilità</w:t>
            </w:r>
          </w:p>
          <w:p w14:paraId="16171D04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FC0F27B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Riesce a distinguere dati informativi, commenti, giudizi</w:t>
            </w:r>
          </w:p>
          <w:p w14:paraId="78230BDB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cogliere il messaggio dell’autore</w:t>
            </w:r>
          </w:p>
          <w:p w14:paraId="738AD315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individuare temi e problemi per riflettere</w:t>
            </w:r>
          </w:p>
          <w:p w14:paraId="2FD0B6A7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esporre con chiarezza</w:t>
            </w:r>
          </w:p>
          <w:p w14:paraId="74FBFF67" w14:textId="77777777" w:rsidR="005F4B2B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1" w:hanging="142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Riesce ad organizzare un’argomentazione</w:t>
            </w:r>
          </w:p>
          <w:p w14:paraId="0282115A" w14:textId="77777777" w:rsidR="005F4B2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dati informativi, commenti e giudizi</w:t>
            </w:r>
          </w:p>
          <w:p w14:paraId="52E051C8" w14:textId="77777777" w:rsidR="005F4B2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Scrivere in sintesi</w:t>
            </w:r>
          </w:p>
          <w:p w14:paraId="02AE4652" w14:textId="77777777" w:rsidR="005F4B2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Commentare testi di vario genere esprimendo riflessioni e giudizi personali</w:t>
            </w:r>
          </w:p>
          <w:p w14:paraId="72CC680A" w14:textId="77777777" w:rsidR="005F4B2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riconoscere tutti gli elementi  di una storia, fatto, evento…</w:t>
            </w:r>
          </w:p>
          <w:p w14:paraId="26C046F1" w14:textId="77777777" w:rsidR="005F4B2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riflettere e argomentare con senso critico le tematiche prese in esame facendo anche  riferimento alla propria esperienza  </w:t>
            </w:r>
          </w:p>
          <w:p w14:paraId="396E46F8" w14:textId="77777777" w:rsidR="005F4B2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scrivere per parlare di sé e saper esporre sui problemi e fenomeni socio-culturali </w:t>
            </w:r>
          </w:p>
          <w:p w14:paraId="56A57381" w14:textId="77777777" w:rsidR="005F4B2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Individuare temi e problemi in riferimento all’Agenda 2030</w:t>
            </w:r>
          </w:p>
          <w:p w14:paraId="244D0CC8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AF0243B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F4B2B" w14:paraId="3919A45C" w14:textId="77777777">
        <w:trPr>
          <w:trHeight w:val="550"/>
        </w:trPr>
        <w:tc>
          <w:tcPr>
            <w:tcW w:w="4536" w:type="dxa"/>
            <w:gridSpan w:val="2"/>
          </w:tcPr>
          <w:p w14:paraId="16CF2692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407704E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 ATTIVITA’</w:t>
            </w:r>
          </w:p>
        </w:tc>
        <w:tc>
          <w:tcPr>
            <w:tcW w:w="6096" w:type="dxa"/>
          </w:tcPr>
          <w:p w14:paraId="4C6C1BD4" w14:textId="77777777" w:rsidR="005F4B2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Testi letterari e non, riguardanti la tematica proposta</w:t>
            </w:r>
          </w:p>
          <w:p w14:paraId="6A747665" w14:textId="77777777" w:rsidR="005F4B2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compiti  singoli e di gruppo e di ricercazione con confronti ed analogie tra diversi  linguaggi descrittivi e rappresentativi </w:t>
            </w:r>
          </w:p>
          <w:p w14:paraId="10EEED7E" w14:textId="77777777" w:rsidR="005F4B2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4B2B" w14:paraId="49E2ED4E" w14:textId="77777777">
        <w:trPr>
          <w:trHeight w:val="436"/>
        </w:trPr>
        <w:tc>
          <w:tcPr>
            <w:tcW w:w="4536" w:type="dxa"/>
            <w:gridSpan w:val="2"/>
          </w:tcPr>
          <w:p w14:paraId="27C32FFF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615038F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6F364815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6096" w:type="dxa"/>
          </w:tcPr>
          <w:p w14:paraId="1078443E" w14:textId="77777777" w:rsidR="005F4B2B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Problem solving</w:t>
            </w:r>
          </w:p>
          <w:p w14:paraId="70DEC6AD" w14:textId="77777777" w:rsidR="005F4B2B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Mappe concettuali e schemi di sintesi</w:t>
            </w:r>
          </w:p>
          <w:p w14:paraId="2D78D7FB" w14:textId="77777777" w:rsidR="005F4B2B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100278DA" w14:textId="77777777" w:rsidR="005F4B2B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Flipped classroom: uso di risorse digitali, video e altro a casa per rafforzare l’apprendimento autonomo e ottimizzare il tempo scuola</w:t>
            </w:r>
          </w:p>
        </w:tc>
      </w:tr>
      <w:tr w:rsidR="005F4B2B" w14:paraId="5F207AFB" w14:textId="77777777">
        <w:trPr>
          <w:trHeight w:val="977"/>
        </w:trPr>
        <w:tc>
          <w:tcPr>
            <w:tcW w:w="4536" w:type="dxa"/>
            <w:gridSpan w:val="2"/>
          </w:tcPr>
          <w:p w14:paraId="21B6A653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7178196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VERIFICA DEGLI APPRENDIMENTI</w:t>
            </w:r>
          </w:p>
          <w:p w14:paraId="5BD3439D" w14:textId="77777777" w:rsidR="005F4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conoscenze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ed abilità</w:t>
            </w:r>
          </w:p>
        </w:tc>
        <w:tc>
          <w:tcPr>
            <w:tcW w:w="6096" w:type="dxa"/>
          </w:tcPr>
          <w:p w14:paraId="52D5BC12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C9CD6CD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Correzione e autocorrezione dei compiti assegnati</w:t>
            </w:r>
          </w:p>
          <w:p w14:paraId="57E975A0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Interrogazioni orali  </w:t>
            </w:r>
          </w:p>
          <w:p w14:paraId="32525E68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Prove scritte  </w:t>
            </w:r>
          </w:p>
          <w:p w14:paraId="1CFC891C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Correzione collettiva  </w:t>
            </w:r>
          </w:p>
          <w:p w14:paraId="1F24BC09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Schematizzazione con mappe concettuali</w:t>
            </w:r>
          </w:p>
          <w:p w14:paraId="5F4E55F9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point.</w:t>
            </w:r>
          </w:p>
          <w:p w14:paraId="5B450DD8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Produzione di un lavoro e/ o attività di COMPITO DI REALTA’ per classi parallele (maggio)</w:t>
            </w:r>
          </w:p>
          <w:p w14:paraId="0330EFE3" w14:textId="77777777" w:rsidR="005F4B2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Prove comuni per classi parallele ( aprile)</w:t>
            </w:r>
          </w:p>
          <w:p w14:paraId="076F97D5" w14:textId="77777777" w:rsidR="005F4B2B" w:rsidRDefault="005F4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9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C1ACD48" w14:textId="77777777" w:rsidR="005F4B2B" w:rsidRDefault="005F4B2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2B423978" w14:textId="77777777" w:rsidR="005F4B2B" w:rsidRDefault="005F4B2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sectPr w:rsidR="005F4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30FD" w14:textId="77777777" w:rsidR="00CD111C" w:rsidRDefault="00CD111C">
      <w:r>
        <w:separator/>
      </w:r>
    </w:p>
  </w:endnote>
  <w:endnote w:type="continuationSeparator" w:id="0">
    <w:p w14:paraId="12C96C22" w14:textId="77777777" w:rsidR="00CD111C" w:rsidRDefault="00CD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0F87" w14:textId="77777777" w:rsidR="002E7FAD" w:rsidRDefault="002E7F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4B0E" w14:textId="77777777" w:rsidR="005F4B2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57C32DA2" wp14:editId="75BA9796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ED6B0" w14:textId="77777777" w:rsidR="002E7FAD" w:rsidRDefault="002E7F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DBD32" w14:textId="77777777" w:rsidR="00CD111C" w:rsidRDefault="00CD111C">
      <w:r>
        <w:separator/>
      </w:r>
    </w:p>
  </w:footnote>
  <w:footnote w:type="continuationSeparator" w:id="0">
    <w:p w14:paraId="06436157" w14:textId="77777777" w:rsidR="00CD111C" w:rsidRDefault="00CD1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F553" w14:textId="77777777" w:rsidR="002E7FAD" w:rsidRDefault="002E7F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7DE5" w14:textId="448FA345" w:rsidR="005F4B2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 xml:space="preserve"> Av – a. sc. 202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F20F591" wp14:editId="3E798A80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10040" y="3780000"/>
                        <a:ext cx="647192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2E7FAD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E3C" w14:textId="77777777" w:rsidR="002E7FAD" w:rsidRDefault="002E7F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5141"/>
    <w:multiLevelType w:val="multilevel"/>
    <w:tmpl w:val="E1680A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083128A"/>
    <w:multiLevelType w:val="multilevel"/>
    <w:tmpl w:val="F1640FC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E168A2"/>
    <w:multiLevelType w:val="multilevel"/>
    <w:tmpl w:val="D1DA15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9767FDE"/>
    <w:multiLevelType w:val="multilevel"/>
    <w:tmpl w:val="95A682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F096D6B"/>
    <w:multiLevelType w:val="multilevel"/>
    <w:tmpl w:val="BFB628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A2B72F3"/>
    <w:multiLevelType w:val="multilevel"/>
    <w:tmpl w:val="5EA8E8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59F615C"/>
    <w:multiLevelType w:val="multilevel"/>
    <w:tmpl w:val="C6AA03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9D13B1E"/>
    <w:multiLevelType w:val="multilevel"/>
    <w:tmpl w:val="516036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13EEE"/>
    <w:multiLevelType w:val="multilevel"/>
    <w:tmpl w:val="F1B662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35311E8"/>
    <w:multiLevelType w:val="multilevel"/>
    <w:tmpl w:val="37C4CA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80598538">
    <w:abstractNumId w:val="2"/>
  </w:num>
  <w:num w:numId="2" w16cid:durableId="401761666">
    <w:abstractNumId w:val="6"/>
  </w:num>
  <w:num w:numId="3" w16cid:durableId="2120443019">
    <w:abstractNumId w:val="0"/>
  </w:num>
  <w:num w:numId="4" w16cid:durableId="1388065145">
    <w:abstractNumId w:val="3"/>
  </w:num>
  <w:num w:numId="5" w16cid:durableId="886989767">
    <w:abstractNumId w:val="5"/>
  </w:num>
  <w:num w:numId="6" w16cid:durableId="185367742">
    <w:abstractNumId w:val="7"/>
  </w:num>
  <w:num w:numId="7" w16cid:durableId="886334110">
    <w:abstractNumId w:val="4"/>
  </w:num>
  <w:num w:numId="8" w16cid:durableId="1323968298">
    <w:abstractNumId w:val="1"/>
  </w:num>
  <w:num w:numId="9" w16cid:durableId="723602162">
    <w:abstractNumId w:val="9"/>
  </w:num>
  <w:num w:numId="10" w16cid:durableId="19091458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B2B"/>
    <w:rsid w:val="002E7FAD"/>
    <w:rsid w:val="005F4B2B"/>
    <w:rsid w:val="00672EAF"/>
    <w:rsid w:val="00CD111C"/>
    <w:rsid w:val="00FA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D04D"/>
  <w15:docId w15:val="{64208F9F-141D-4EBF-87C6-CFB2D28B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E7F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7FAD"/>
  </w:style>
  <w:style w:type="paragraph" w:styleId="Pidipagina">
    <w:name w:val="footer"/>
    <w:basedOn w:val="Normale"/>
    <w:link w:val="PidipaginaCarattere"/>
    <w:uiPriority w:val="99"/>
    <w:unhideWhenUsed/>
    <w:rsid w:val="002E7F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7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1477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2023-09-20T16:24:00Z</dcterms:created>
  <dcterms:modified xsi:type="dcterms:W3CDTF">2023-09-20T16:25:00Z</dcterms:modified>
</cp:coreProperties>
</file>