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CONOSCO ED ESPLORO ME STESSO E IL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20.0" w:type="dxa"/>
        <w:jc w:val="left"/>
        <w:tblInd w:w="-284.0" w:type="dxa"/>
        <w:tblLayout w:type="fixed"/>
        <w:tblLook w:val="0000"/>
      </w:tblPr>
      <w:tblGrid>
        <w:gridCol w:w="2498"/>
        <w:gridCol w:w="2180"/>
        <w:gridCol w:w="6242"/>
        <w:tblGridChange w:id="0">
          <w:tblGrid>
            <w:gridCol w:w="2498"/>
            <w:gridCol w:w="2180"/>
            <w:gridCol w:w="6242"/>
          </w:tblGrid>
        </w:tblGridChange>
      </w:tblGrid>
      <w:tr>
        <w:trPr>
          <w:cantSplit w:val="0"/>
          <w:trHeight w:val="859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 Quadrimestre: ED. CIVICA </w:t>
            </w:r>
          </w:p>
          <w:p w:rsidR="00000000" w:rsidDel="00000000" w:rsidP="00000000" w:rsidRDefault="00000000" w:rsidRPr="00000000" w14:paraId="00000005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1^U.d.A. disciplinare  </w:t>
            </w:r>
          </w:p>
          <w:p w:rsidR="00000000" w:rsidDel="00000000" w:rsidP="00000000" w:rsidRDefault="00000000" w:rsidRPr="00000000" w14:paraId="00000006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Periodo: ottobre-novembre </w:t>
            </w:r>
          </w:p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rFonts w:ascii="Arial" w:cs="Arial" w:eastAsia="Arial" w:hAnsi="Arial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Tematica: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Essere cittadini consapevoli in un mondo in continua evoluzione</w:t>
            </w:r>
          </w:p>
          <w:p w:rsidR="00000000" w:rsidDel="00000000" w:rsidP="00000000" w:rsidRDefault="00000000" w:rsidRPr="00000000" w14:paraId="00000009">
            <w:pPr>
              <w:widowControl w:val="0"/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UNITÀ D’APPRENDIMENTO</w:t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TITOLO:   “Mi presento, vi racconto il mio mondo”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1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DATI </w:t>
              <w:br w:type="textWrapping"/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IDENTIFICATIVI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Anno scolastico 2023/2024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Istituto comprensivo “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Cocchia-Dalla Chiesa”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AV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Destinatari: Gruppo classe prima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DOCENTE:  ____________________  Classe _I_ sez. ______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DISCIPLINA: EDUCAZIONE CIVICA</w:t>
            </w:r>
          </w:p>
        </w:tc>
      </w:tr>
      <w:tr>
        <w:trPr>
          <w:cantSplit w:val="0"/>
          <w:trHeight w:val="15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Curricolo trasversale e competenze di ed. civica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Ambiti</w:t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Costruzione e realizzazione del sé: dimensione di una cultura dell’inclusività</w:t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sé stesso e le proprie capacità intervenendo nelle attività in modo pertinente;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Organizzare il proprio apprendimento definendone le strategie e il  metodo;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Prendere coscienza della complessità di ogni identità personale; rispettare sé e gli altri;</w:t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Esprimere adeguatamente le proprie emozioni, riconoscere quelle altrui nel rispetto degli altri e della propria privacy;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Descrivere il proprio ambiente di vita, il paesaggio culturale di riferimento, cogliendo similitudini e differenze rispetto ad altri luoghi studiati;</w:t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Comprendere il significato valoriale dei messaggi veicolari;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Intervenire per segnalare abusi di qualunque tipo e anche quelli presenti in rete.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Relazione con gli altri: etica della responsabilità</w:t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Riflettere su di sé, su comportamenti positivi verso sé e gli altri con l’uso di un linguaggio non ostile; 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Acquisire come valori normativi i principi di libertà, giustizia, solidarietà, accettazione;</w:t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come necessarie e rispettare le regole della convivenza civile;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Assumere responsabilità partecipativa alla vita democratica e alla risoluzione dei problemi;</w:t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la salute come un bene sociale;</w:t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Orientarsi sul “valore” e sulla gestione del denaro.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Rapporto con la realtà: sostenibilità educativa</w:t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il testo e i contenuti valoriali degli inni nazionali dei paesi europei in cui si parlano le lingue studiate;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gli elementi costitutivi e valoriali della Carta Costituzionale e di quella dell’U.E.;</w:t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i principali provvedimenti, adottati dallo Stato italiano e dalle amministrazioni locali del proprio territorio, rispetto all’inquinamento ambientale e al risparmio energetico;</w:t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Saper classificare i rifiuti sviluppando l’attività di riciclaggio;</w:t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le caratteristiche delle organizzazioni mafiose e malavitose e le strategie attuate dagli Stati per il loro contrasto;</w:t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Conoscere la biografia di uomini illustri che hanno speso la loro vita per il contrasto alle mafie;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Traguardi per lo sviluppo delle competenze</w:t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Prendere coscienza delle dinamiche psicofisiche e affettive legate all’affermazione della propria e altrui personalità (percezione/conoscenza e coscienza del sé);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Prendere coscienza della complessità di ogni identità personale; rispettare sé e gli altri;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Esprimere adeguatamente le proprie emozioni, riconoscere quelle altrui nel rispetto degli altri e della propria privacy;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come necessarie e rispettare le regole della convivenza civile;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Riconoscere la salute come un bene sociale;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2"/>
              </w:numPr>
              <w:spacing w:line="259" w:lineRule="auto"/>
              <w:ind w:left="896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Saper classificare i rifiuti sviluppando l’attività di riciclaggio;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2"/>
              </w:numPr>
              <w:ind w:left="896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Possedere capacità tecniche di base per l’uso delle TIC e utilizzarle per eseguire un compito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6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ind w:left="187" w:firstLine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 concetti di diritto/dovere, libertà responsabile, identità, pace, sviluppo umano, cooperazione, sussidiarietà;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Conoscenza del regolamento d’Istituto;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59" w:lineRule="auto"/>
              <w:ind w:left="405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 regole essenziali per una sana alimentazione;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59" w:lineRule="auto"/>
              <w:ind w:left="765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Comprensione delle cause/effetto del fenomeno dell’inquinamento ambientale del proprio territorio, di quello nazionale ed europeo nel rispetto dell’ecosistema per uno sviluppo equo e sostenibile;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59" w:lineRule="auto"/>
              <w:ind w:left="765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Conoscenza della Carta dei Diritti e dei Doveri degli Studenti e delle Studentesse;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ind w:left="720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"/>
              </w:numPr>
              <w:ind w:left="765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Conoscenza e uso delle tecniche informatiche di base (TIC) nella ricerca di dati e nell’esecuzione di compiti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ind w:left="720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È in grado di percepire se stesso, le proprie capacità e i propri interessi: possibilità e limiti dell’autobiografia come strumento di conoscenza di sé;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conoscere le dinamiche che nascono nelle relazioni tra coetanei e adulti;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esprime in forma personale di stati d’animo, sentimenti ed emozioni diversi in situazioni differenti;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È disponibile a riflettere su di sé e sugli altri avendo comportamenti positivi con un linguaggio non ostile;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elaborare un regolamento su tematiche concordate;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1"/>
              </w:numPr>
              <w:spacing w:line="259" w:lineRule="auto"/>
              <w:ind w:left="765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comprendere la funzione della regola e della legge nei diversi ambienti di vita quotidiana nel rispetto dell’altrui e propria privacy.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4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esporre oralmente e con scritture – anche digitali – le conoscenze   acquisite, operando collegamenti tra gli eventi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5"/>
              </w:numPr>
              <w:spacing w:after="2" w:before="0" w:line="240" w:lineRule="auto"/>
              <w:ind w:left="720" w:right="317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Sa usare le tecniche di base delle TIC per eseguire un compito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È in grado di rispettare le norme nelle relazioni sociali.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59" w:lineRule="auto"/>
              <w:ind w:left="765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ATTIVITÀ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di lettura e sintesi di articoli e riviste specializzate o di quotidiani sulle conoscenze proposte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Attività laboratoriali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Giochi interattivi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ind w:left="-96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STRATEGIE</w:t>
            </w:r>
          </w:p>
          <w:p w:rsidR="00000000" w:rsidDel="00000000" w:rsidP="00000000" w:rsidRDefault="00000000" w:rsidRPr="00000000" w14:paraId="0000006F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   DIDATTICHE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Proporre esercitazioni graduate per difficoltà e seguite da feedback;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18"/>
                <w:szCs w:val="18"/>
                <w:rtl w:val="0"/>
              </w:rPr>
              <w:t xml:space="preserve">problem solving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; mappe concettuali; dispositivi extra testuali per lo studio (titolo immagini etc.); inferenza, integrazioni e collegamenti tra le conoscenze e le discipline.</w:t>
            </w:r>
          </w:p>
          <w:p w:rsidR="00000000" w:rsidDel="00000000" w:rsidP="00000000" w:rsidRDefault="00000000" w:rsidRPr="00000000" w14:paraId="00000073">
            <w:pPr>
              <w:widowControl w:val="0"/>
              <w:ind w:left="18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VERIFICA DEGLI APPRENDIMENTI relativi a conoscenze e 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Verifiche in itinere sulle diverse conoscenze e competenze acquisite da ogni singolo alunno</w:t>
            </w:r>
          </w:p>
          <w:p w:rsidR="00000000" w:rsidDel="00000000" w:rsidP="00000000" w:rsidRDefault="00000000" w:rsidRPr="00000000" w14:paraId="00000078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021" w:top="1021" w:left="851" w:right="851" w:header="794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2022 - 2023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I.C.“</w:t>
    </w:r>
    <w:r w:rsidDel="00000000" w:rsidR="00000000" w:rsidRPr="00000000">
      <w:rPr>
        <w:i w:val="1"/>
        <w:color w:val="000000"/>
        <w:rtl w:val="0"/>
      </w:rPr>
      <w:t xml:space="preserve">Cocchia-Dalla Chiesa”</w:t>
    </w:r>
    <w:r w:rsidDel="00000000" w:rsidR="00000000" w:rsidRPr="00000000">
      <w:rPr>
        <w:color w:val="000000"/>
        <w:rtl w:val="0"/>
      </w:rPr>
      <w:t xml:space="preserve">Av – a. sc. 2023 - 2024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89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3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5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9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1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56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